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2372" w:rsidTr="00D82372">
        <w:tc>
          <w:tcPr>
            <w:tcW w:w="4621" w:type="dxa"/>
          </w:tcPr>
          <w:p w:rsidR="00D82372" w:rsidRPr="00B86CC3" w:rsidRDefault="00B86CC3" w:rsidP="00B86CC3">
            <w:pPr>
              <w:jc w:val="center"/>
              <w:rPr>
                <w:b/>
                <w:u w:val="single"/>
              </w:rPr>
            </w:pPr>
            <w:r w:rsidRPr="00B86CC3">
              <w:rPr>
                <w:b/>
                <w:u w:val="single"/>
              </w:rPr>
              <w:t>Data Required</w:t>
            </w:r>
          </w:p>
        </w:tc>
        <w:tc>
          <w:tcPr>
            <w:tcW w:w="4621" w:type="dxa"/>
          </w:tcPr>
          <w:p w:rsidR="00D82372" w:rsidRPr="00B86CC3" w:rsidRDefault="00B86CC3" w:rsidP="00B86CC3">
            <w:pPr>
              <w:jc w:val="center"/>
              <w:rPr>
                <w:b/>
                <w:u w:val="single"/>
              </w:rPr>
            </w:pPr>
            <w:r w:rsidRPr="00B86CC3">
              <w:rPr>
                <w:b/>
                <w:u w:val="single"/>
              </w:rPr>
              <w:t>Register of Licences granted under Part 2 of the Housing Act 2004</w:t>
            </w:r>
          </w:p>
        </w:tc>
      </w:tr>
      <w:tr w:rsidR="00D82372" w:rsidTr="00D82372">
        <w:tc>
          <w:tcPr>
            <w:tcW w:w="4621" w:type="dxa"/>
          </w:tcPr>
          <w:p w:rsidR="00D82372" w:rsidRDefault="0031231E">
            <w:r>
              <w:t>Name and Address of the Licenc</w:t>
            </w:r>
            <w:r w:rsidR="00B86CC3">
              <w:t>e Holder</w:t>
            </w:r>
          </w:p>
        </w:tc>
        <w:tc>
          <w:tcPr>
            <w:tcW w:w="4621" w:type="dxa"/>
          </w:tcPr>
          <w:p w:rsidR="0076677D" w:rsidRDefault="00125F81" w:rsidP="00996B5D">
            <w:r>
              <w:t xml:space="preserve">Mr </w:t>
            </w:r>
            <w:r w:rsidRPr="00125F81">
              <w:t>Chris Cairns</w:t>
            </w:r>
          </w:p>
          <w:p w:rsidR="00125F81" w:rsidRDefault="00125F81" w:rsidP="00996B5D">
            <w:r w:rsidRPr="00125F81">
              <w:t>99Tyndall Road</w:t>
            </w:r>
          </w:p>
          <w:p w:rsidR="00125F81" w:rsidRDefault="00125F81" w:rsidP="00996B5D">
            <w:r w:rsidRPr="00125F81">
              <w:t>Leyton</w:t>
            </w:r>
          </w:p>
          <w:p w:rsidR="00125F81" w:rsidRDefault="00125F81" w:rsidP="00996B5D">
            <w:r>
              <w:t xml:space="preserve">London </w:t>
            </w:r>
          </w:p>
          <w:p w:rsidR="00125F81" w:rsidRDefault="00125F81" w:rsidP="00996B5D">
            <w:r>
              <w:t>E10 6QJ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Name and Address of Person Managing the HMO</w:t>
            </w:r>
          </w:p>
        </w:tc>
        <w:tc>
          <w:tcPr>
            <w:tcW w:w="4621" w:type="dxa"/>
          </w:tcPr>
          <w:p w:rsidR="00125F81" w:rsidRDefault="00125F81" w:rsidP="00125F81">
            <w:r>
              <w:t>Mr Chris Cairns</w:t>
            </w:r>
          </w:p>
          <w:p w:rsidR="00125F81" w:rsidRDefault="00125F81" w:rsidP="00125F81">
            <w:r>
              <w:t>99Tyndall Road</w:t>
            </w:r>
          </w:p>
          <w:p w:rsidR="00125F81" w:rsidRDefault="00125F81" w:rsidP="00125F81">
            <w:r>
              <w:t>Leyton</w:t>
            </w:r>
          </w:p>
          <w:p w:rsidR="00125F81" w:rsidRDefault="00125F81" w:rsidP="00125F81">
            <w:r>
              <w:t xml:space="preserve">London </w:t>
            </w:r>
          </w:p>
          <w:p w:rsidR="00D82372" w:rsidRDefault="00125F81" w:rsidP="00125F81">
            <w:r>
              <w:t>E10 6QJ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Address of the Licensed HMO</w:t>
            </w:r>
          </w:p>
        </w:tc>
        <w:tc>
          <w:tcPr>
            <w:tcW w:w="4621" w:type="dxa"/>
          </w:tcPr>
          <w:p w:rsidR="0076677D" w:rsidRDefault="00125F81" w:rsidP="0089723D">
            <w:r w:rsidRPr="00125F81">
              <w:t>84 St. John’s Road</w:t>
            </w:r>
          </w:p>
          <w:p w:rsidR="00125F81" w:rsidRDefault="00125F81" w:rsidP="0089723D">
            <w:pPr>
              <w:rPr>
                <w:szCs w:val="24"/>
              </w:rPr>
            </w:pPr>
            <w:r>
              <w:rPr>
                <w:szCs w:val="24"/>
              </w:rPr>
              <w:t>Stansted</w:t>
            </w:r>
          </w:p>
          <w:p w:rsidR="00125F81" w:rsidRDefault="00125F81" w:rsidP="0089723D">
            <w:pPr>
              <w:rPr>
                <w:szCs w:val="24"/>
              </w:rPr>
            </w:pPr>
            <w:r>
              <w:rPr>
                <w:szCs w:val="24"/>
              </w:rPr>
              <w:t>Essex</w:t>
            </w:r>
          </w:p>
          <w:p w:rsidR="00125F81" w:rsidRDefault="00125F81" w:rsidP="0089723D">
            <w:r>
              <w:rPr>
                <w:szCs w:val="24"/>
              </w:rPr>
              <w:t>CM24 8JS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Short Description of HMO</w:t>
            </w:r>
          </w:p>
        </w:tc>
        <w:tc>
          <w:tcPr>
            <w:tcW w:w="4621" w:type="dxa"/>
          </w:tcPr>
          <w:p w:rsidR="00D82372" w:rsidRDefault="00CF445E" w:rsidP="003B07CC">
            <w:r>
              <w:t>Large detached house</w:t>
            </w:r>
          </w:p>
        </w:tc>
      </w:tr>
      <w:tr w:rsidR="00D82372" w:rsidTr="00D82372">
        <w:tc>
          <w:tcPr>
            <w:tcW w:w="4621" w:type="dxa"/>
          </w:tcPr>
          <w:p w:rsidR="00CF445E" w:rsidRDefault="00B86CC3">
            <w:r>
              <w:t xml:space="preserve">Summary of the Conditions of </w:t>
            </w:r>
            <w:r w:rsidR="0031231E">
              <w:t>the licenc</w:t>
            </w:r>
            <w:r>
              <w:t>e</w:t>
            </w:r>
          </w:p>
          <w:p w:rsidR="00CF445E" w:rsidRDefault="00CF445E" w:rsidP="00CF445E"/>
          <w:p w:rsidR="00D82372" w:rsidRPr="00CF445E" w:rsidRDefault="00CF445E" w:rsidP="00CF445E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4621" w:type="dxa"/>
          </w:tcPr>
          <w:p w:rsidR="00C77CA8" w:rsidRDefault="00C77CA8" w:rsidP="00C77CA8">
            <w:r>
              <w:t>Gas and electrical certificates to be produced on demand.</w:t>
            </w:r>
          </w:p>
          <w:p w:rsidR="00C77CA8" w:rsidRDefault="00C77CA8" w:rsidP="00C77CA8">
            <w:r>
              <w:t>Appliances furniture and furnishings to be kept in safe condition</w:t>
            </w:r>
          </w:p>
          <w:p w:rsidR="0076677D" w:rsidRDefault="00E8643D" w:rsidP="00E8643D">
            <w:r>
              <w:t>Any works</w:t>
            </w:r>
          </w:p>
          <w:p w:rsidR="00E8643D" w:rsidRDefault="00E8643D" w:rsidP="00E8643D">
            <w:r>
              <w:t>Occupiers per room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Commencement</w:t>
            </w:r>
            <w:r w:rsidR="0031231E">
              <w:t xml:space="preserve"> Date and Duration of the Licenc</w:t>
            </w:r>
            <w:r>
              <w:t xml:space="preserve">e </w:t>
            </w:r>
          </w:p>
        </w:tc>
        <w:tc>
          <w:tcPr>
            <w:tcW w:w="4621" w:type="dxa"/>
          </w:tcPr>
          <w:p w:rsidR="00D82372" w:rsidRDefault="007800DD" w:rsidP="00BF56C3">
            <w:r>
              <w:t>5 years from</w:t>
            </w:r>
            <w:r w:rsidR="0076677D">
              <w:t xml:space="preserve"> </w:t>
            </w:r>
            <w:r w:rsidR="00CF445E">
              <w:t>21</w:t>
            </w:r>
            <w:r w:rsidR="00CF445E" w:rsidRPr="00CF445E">
              <w:rPr>
                <w:vertAlign w:val="superscript"/>
              </w:rPr>
              <w:t>st</w:t>
            </w:r>
            <w:r w:rsidR="00CF445E">
              <w:t xml:space="preserve"> January 2019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Summary information of any matter concerning the licensing of the HMO that has been referred to the RPT or to the Lands Tribunal</w:t>
            </w:r>
          </w:p>
        </w:tc>
        <w:tc>
          <w:tcPr>
            <w:tcW w:w="4621" w:type="dxa"/>
          </w:tcPr>
          <w:p w:rsidR="00D82372" w:rsidRDefault="002B2162">
            <w:r>
              <w:t>N/A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 w:rsidRPr="00B86CC3">
              <w:t>Summary information of</w:t>
            </w:r>
            <w:r>
              <w:t xml:space="preserve"> any decision of the tribunals that relate to the licensed HMO, together with the reference number allocated to the case by the tribunal</w:t>
            </w:r>
          </w:p>
        </w:tc>
        <w:tc>
          <w:tcPr>
            <w:tcW w:w="4621" w:type="dxa"/>
          </w:tcPr>
          <w:p w:rsidR="00D82372" w:rsidRDefault="002B2162">
            <w:r>
              <w:t>N/A</w:t>
            </w:r>
          </w:p>
        </w:tc>
      </w:tr>
      <w:tr w:rsidR="00D82372" w:rsidTr="00D82372">
        <w:tc>
          <w:tcPr>
            <w:tcW w:w="4621" w:type="dxa"/>
          </w:tcPr>
          <w:p w:rsidR="00D82372" w:rsidRDefault="00B86CC3">
            <w:r>
              <w:t>Number of storeys comprising the</w:t>
            </w:r>
            <w:r w:rsidR="001D2B8F">
              <w:t xml:space="preserve"> licensed</w:t>
            </w:r>
            <w:r>
              <w:t xml:space="preserve"> HMO</w:t>
            </w:r>
          </w:p>
        </w:tc>
        <w:tc>
          <w:tcPr>
            <w:tcW w:w="4621" w:type="dxa"/>
          </w:tcPr>
          <w:p w:rsidR="00D82372" w:rsidRDefault="00CF445E" w:rsidP="00CF445E">
            <w:r>
              <w:t xml:space="preserve">2 </w:t>
            </w:r>
          </w:p>
        </w:tc>
      </w:tr>
      <w:tr w:rsidR="00D82372" w:rsidTr="00D82372">
        <w:tc>
          <w:tcPr>
            <w:tcW w:w="4621" w:type="dxa"/>
          </w:tcPr>
          <w:p w:rsidR="00D82372" w:rsidRDefault="001D2B8F">
            <w:r>
              <w:t>Number of rooms in the HMO providing:</w:t>
            </w:r>
          </w:p>
          <w:p w:rsidR="001D2B8F" w:rsidRDefault="001D2B8F" w:rsidP="001D2B8F">
            <w:pPr>
              <w:pStyle w:val="ListParagraph"/>
              <w:numPr>
                <w:ilvl w:val="0"/>
                <w:numId w:val="1"/>
              </w:numPr>
            </w:pPr>
            <w:r>
              <w:t>Sleeping and</w:t>
            </w:r>
          </w:p>
          <w:p w:rsidR="001D2B8F" w:rsidRDefault="001D2B8F" w:rsidP="001D2B8F">
            <w:pPr>
              <w:pStyle w:val="ListParagraph"/>
              <w:numPr>
                <w:ilvl w:val="0"/>
                <w:numId w:val="1"/>
              </w:numPr>
            </w:pPr>
            <w:r>
              <w:t>Living Accommodation</w:t>
            </w:r>
          </w:p>
        </w:tc>
        <w:tc>
          <w:tcPr>
            <w:tcW w:w="4621" w:type="dxa"/>
          </w:tcPr>
          <w:p w:rsidR="00CF445E" w:rsidRDefault="00CF445E" w:rsidP="00CF445E">
            <w:pPr>
              <w:pStyle w:val="ListParagraph"/>
              <w:numPr>
                <w:ilvl w:val="0"/>
                <w:numId w:val="2"/>
              </w:numPr>
            </w:pPr>
            <w:r>
              <w:t>7 Bedrooms</w:t>
            </w:r>
          </w:p>
          <w:p w:rsidR="00CF445E" w:rsidRDefault="00533881" w:rsidP="00CF445E">
            <w:pPr>
              <w:pStyle w:val="ListParagraph"/>
              <w:numPr>
                <w:ilvl w:val="0"/>
                <w:numId w:val="2"/>
              </w:numPr>
            </w:pPr>
            <w:r>
              <w:t>1 x Dining Room</w:t>
            </w:r>
          </w:p>
          <w:p w:rsidR="00533881" w:rsidRDefault="00533881" w:rsidP="00CF445E">
            <w:pPr>
              <w:pStyle w:val="ListParagraph"/>
              <w:numPr>
                <w:ilvl w:val="0"/>
                <w:numId w:val="2"/>
              </w:numPr>
            </w:pPr>
            <w:r>
              <w:t>1 x Living Room</w:t>
            </w:r>
          </w:p>
          <w:p w:rsidR="00533881" w:rsidRDefault="00533881" w:rsidP="00533881">
            <w:pPr>
              <w:pStyle w:val="ListParagraph"/>
              <w:numPr>
                <w:ilvl w:val="0"/>
                <w:numId w:val="2"/>
              </w:numPr>
            </w:pPr>
            <w:r>
              <w:t>1 x Utility Room/Living room</w:t>
            </w:r>
          </w:p>
        </w:tc>
      </w:tr>
      <w:tr w:rsidR="00D82372" w:rsidTr="00D82372">
        <w:tc>
          <w:tcPr>
            <w:tcW w:w="4621" w:type="dxa"/>
          </w:tcPr>
          <w:p w:rsidR="00D82372" w:rsidRDefault="001D2B8F">
            <w:r>
              <w:t>In the case of a licensed HMO consisting of flats</w:t>
            </w:r>
            <w:r w:rsidR="00996B5D">
              <w:t>, the number i) of flats that are self-contained</w:t>
            </w:r>
          </w:p>
        </w:tc>
        <w:tc>
          <w:tcPr>
            <w:tcW w:w="4621" w:type="dxa"/>
          </w:tcPr>
          <w:p w:rsidR="00D82372" w:rsidRDefault="000210B8">
            <w:r>
              <w:t>N/A</w:t>
            </w:r>
          </w:p>
        </w:tc>
      </w:tr>
      <w:tr w:rsidR="00D82372" w:rsidTr="00D82372">
        <w:tc>
          <w:tcPr>
            <w:tcW w:w="4621" w:type="dxa"/>
          </w:tcPr>
          <w:p w:rsidR="00D82372" w:rsidRDefault="00996B5D">
            <w:r w:rsidRPr="00996B5D">
              <w:t>In the case of a licensed HMO consisting of flats, the number i) of flats that are</w:t>
            </w:r>
            <w:r>
              <w:t xml:space="preserve"> not</w:t>
            </w:r>
            <w:r w:rsidRPr="00996B5D">
              <w:t xml:space="preserve"> self-contained</w:t>
            </w:r>
          </w:p>
        </w:tc>
        <w:tc>
          <w:tcPr>
            <w:tcW w:w="4621" w:type="dxa"/>
          </w:tcPr>
          <w:p w:rsidR="00D82372" w:rsidRDefault="00533881">
            <w:r>
              <w:t>N/A</w:t>
            </w:r>
          </w:p>
        </w:tc>
      </w:tr>
      <w:tr w:rsidR="00D82372" w:rsidTr="00D82372">
        <w:tc>
          <w:tcPr>
            <w:tcW w:w="4621" w:type="dxa"/>
          </w:tcPr>
          <w:p w:rsidR="00D82372" w:rsidRDefault="00996B5D">
            <w:r>
              <w:t>Description of shared amenities including the numbers of each amenity</w:t>
            </w:r>
          </w:p>
        </w:tc>
        <w:tc>
          <w:tcPr>
            <w:tcW w:w="4621" w:type="dxa"/>
          </w:tcPr>
          <w:p w:rsidR="000210B8" w:rsidRDefault="00533881">
            <w:r>
              <w:t>1) 1 x Kitchen</w:t>
            </w:r>
          </w:p>
          <w:p w:rsidR="00533881" w:rsidRDefault="00533881" w:rsidP="00533881">
            <w:r>
              <w:t xml:space="preserve">2) </w:t>
            </w:r>
            <w:r>
              <w:t>1 x Dining Room</w:t>
            </w:r>
          </w:p>
          <w:p w:rsidR="00533881" w:rsidRDefault="00533881">
            <w:bookmarkStart w:id="0" w:name="_GoBack"/>
            <w:bookmarkEnd w:id="0"/>
            <w:r>
              <w:t>4) 1 x Utility Room/Living room</w:t>
            </w:r>
          </w:p>
          <w:p w:rsidR="00533881" w:rsidRDefault="00533881">
            <w:r>
              <w:t>5) 1 x family bathroom</w:t>
            </w:r>
          </w:p>
        </w:tc>
      </w:tr>
      <w:tr w:rsidR="00D82372" w:rsidTr="00D82372">
        <w:tc>
          <w:tcPr>
            <w:tcW w:w="4621" w:type="dxa"/>
          </w:tcPr>
          <w:p w:rsidR="00D82372" w:rsidRDefault="00996B5D" w:rsidP="00996B5D">
            <w:r>
              <w:t>Maximum numbers of persons or households permitted to occupy the licensed HMO un</w:t>
            </w:r>
            <w:r w:rsidR="0031231E">
              <w:t>der the conditions of the licenc</w:t>
            </w:r>
            <w:r>
              <w:t>e.</w:t>
            </w:r>
          </w:p>
        </w:tc>
        <w:tc>
          <w:tcPr>
            <w:tcW w:w="4621" w:type="dxa"/>
          </w:tcPr>
          <w:p w:rsidR="00A317F3" w:rsidRDefault="00A317F3"/>
          <w:p w:rsidR="00533881" w:rsidRDefault="00533881">
            <w:r>
              <w:t>10</w:t>
            </w:r>
          </w:p>
        </w:tc>
      </w:tr>
    </w:tbl>
    <w:p w:rsidR="00087D17" w:rsidRDefault="00087D17"/>
    <w:sectPr w:rsidR="0008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133"/>
    <w:multiLevelType w:val="hybridMultilevel"/>
    <w:tmpl w:val="D98085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7F7F"/>
    <w:multiLevelType w:val="hybridMultilevel"/>
    <w:tmpl w:val="8DEE7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72"/>
    <w:rsid w:val="000210B8"/>
    <w:rsid w:val="00087D17"/>
    <w:rsid w:val="00125F81"/>
    <w:rsid w:val="001D2B8F"/>
    <w:rsid w:val="00205CD7"/>
    <w:rsid w:val="002B2162"/>
    <w:rsid w:val="0031231E"/>
    <w:rsid w:val="00343C6B"/>
    <w:rsid w:val="003676FF"/>
    <w:rsid w:val="00383972"/>
    <w:rsid w:val="003B07CC"/>
    <w:rsid w:val="003C4FC4"/>
    <w:rsid w:val="0040294E"/>
    <w:rsid w:val="004136D7"/>
    <w:rsid w:val="00533881"/>
    <w:rsid w:val="0076677D"/>
    <w:rsid w:val="007800DD"/>
    <w:rsid w:val="007E5D16"/>
    <w:rsid w:val="0089723D"/>
    <w:rsid w:val="008F268A"/>
    <w:rsid w:val="00996B5D"/>
    <w:rsid w:val="00A317F3"/>
    <w:rsid w:val="00B86CC3"/>
    <w:rsid w:val="00BD6D78"/>
    <w:rsid w:val="00BF56C3"/>
    <w:rsid w:val="00C529D4"/>
    <w:rsid w:val="00C77CA8"/>
    <w:rsid w:val="00CA7D3E"/>
    <w:rsid w:val="00CF445E"/>
    <w:rsid w:val="00D82372"/>
    <w:rsid w:val="00DA0CA7"/>
    <w:rsid w:val="00E8643D"/>
    <w:rsid w:val="00EB6DFB"/>
    <w:rsid w:val="00F03E48"/>
    <w:rsid w:val="00F34B71"/>
    <w:rsid w:val="00F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5988868.dotm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Uttlesford District Council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Cardross Grant</dc:creator>
  <cp:lastModifiedBy>Craig Cardross Grant</cp:lastModifiedBy>
  <cp:revision>4</cp:revision>
  <cp:lastPrinted>2017-06-07T09:48:00Z</cp:lastPrinted>
  <dcterms:created xsi:type="dcterms:W3CDTF">2019-02-04T14:00:00Z</dcterms:created>
  <dcterms:modified xsi:type="dcterms:W3CDTF">2019-04-11T10:09:00Z</dcterms:modified>
</cp:coreProperties>
</file>