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69" w:rsidRPr="00116B69" w:rsidRDefault="00116B69" w:rsidP="00116B69">
      <w:pPr>
        <w:rPr>
          <w:b/>
        </w:rPr>
      </w:pPr>
      <w:r w:rsidRPr="00116B69">
        <w:rPr>
          <w:b/>
        </w:rPr>
        <w:t>2.4 Please tell us how you will monitor and verify the information you collect so you can measure the outputs and outcomes. (200 words)</w:t>
      </w:r>
    </w:p>
    <w:p w:rsidR="002366C4" w:rsidRDefault="00116B69" w:rsidP="00116B69">
      <w:pPr>
        <w:rPr>
          <w:b/>
        </w:rPr>
      </w:pPr>
      <w:r w:rsidRPr="00116B69">
        <w:rPr>
          <w:b/>
        </w:rPr>
        <w:t>In this section you should list the type of information and the methods you will use to collect, record and measure the success of your programme.</w:t>
      </w:r>
    </w:p>
    <w:p w:rsidR="00EC50F5" w:rsidRDefault="00EC50F5" w:rsidP="00116B69">
      <w:r>
        <w:t>We will be measuring the programme on two levels – firstly each of the individual</w:t>
      </w:r>
      <w:r w:rsidR="00F20578">
        <w:t xml:space="preserve"> project</w:t>
      </w:r>
      <w:r>
        <w:t xml:space="preserve"> outputs and outcomes as set out in the bid and secondly as part of an overall assessment of our </w:t>
      </w:r>
      <w:proofErr w:type="spellStart"/>
      <w:r>
        <w:t>BoC</w:t>
      </w:r>
      <w:proofErr w:type="spellEnd"/>
      <w:r>
        <w:t xml:space="preserve"> year.</w:t>
      </w:r>
    </w:p>
    <w:p w:rsidR="00116B69" w:rsidRPr="00397092" w:rsidRDefault="00F20578" w:rsidP="00116B69">
      <w:r>
        <w:t xml:space="preserve">For the former the techniques will be project specific while for the latter we will assess success against </w:t>
      </w:r>
      <w:r w:rsidRPr="00F20578">
        <w:t xml:space="preserve">macro outcome measurements </w:t>
      </w:r>
      <w:r>
        <w:t>outlined</w:t>
      </w:r>
      <w:r w:rsidRPr="00F20578">
        <w:t xml:space="preserve"> in the Making an Impact section </w:t>
      </w:r>
      <w:r>
        <w:t>utilising</w:t>
      </w:r>
      <w:r w:rsidRPr="00F20578">
        <w:t xml:space="preserve"> a range of qualitative and quantitative techniques.</w:t>
      </w:r>
      <w:r w:rsidR="00514B99">
        <w:t xml:space="preserve"> </w:t>
      </w:r>
      <w:r>
        <w:t>This</w:t>
      </w:r>
      <w:r w:rsidR="00514B99">
        <w:t xml:space="preserve"> will include surveys and ethnographic research making use of ‘m</w:t>
      </w:r>
      <w:r w:rsidR="00514B99" w:rsidRPr="00514B99">
        <w:t>ost significant change’ tools and</w:t>
      </w:r>
      <w:r w:rsidR="00514B99">
        <w:t xml:space="preserve"> the</w:t>
      </w:r>
      <w:r w:rsidR="00514B99" w:rsidRPr="00514B99">
        <w:t xml:space="preserve"> ‘Warwick Edinburgh</w:t>
      </w:r>
      <w:r w:rsidR="00514B99">
        <w:t>’ mental well-bein</w:t>
      </w:r>
      <w:r w:rsidR="00EC50F5">
        <w:t>g scale as well as statistical</w:t>
      </w:r>
      <w:r w:rsidR="00514B99">
        <w:t xml:space="preserve"> data analysi</w:t>
      </w:r>
      <w:r>
        <w:t>s across a variety of sources to measure:</w:t>
      </w:r>
    </w:p>
    <w:p w:rsidR="00EC50F5" w:rsidRPr="00F20578" w:rsidRDefault="00EC50F5" w:rsidP="00EC50F5">
      <w:pPr>
        <w:pStyle w:val="ListParagraph"/>
        <w:numPr>
          <w:ilvl w:val="0"/>
          <w:numId w:val="1"/>
        </w:numPr>
      </w:pPr>
      <w:r w:rsidRPr="00F20578">
        <w:t>Impact on health and well-being</w:t>
      </w:r>
    </w:p>
    <w:p w:rsidR="00116B69" w:rsidRPr="00F20578" w:rsidRDefault="00EC50F5" w:rsidP="00EC50F5">
      <w:pPr>
        <w:pStyle w:val="ListParagraph"/>
        <w:numPr>
          <w:ilvl w:val="0"/>
          <w:numId w:val="1"/>
        </w:numPr>
      </w:pPr>
      <w:r w:rsidRPr="00F20578">
        <w:t xml:space="preserve">Engagement with culture by </w:t>
      </w:r>
      <w:r w:rsidR="00116B69" w:rsidRPr="00F20578">
        <w:t>existing &amp; new audiences; project perception; pe</w:t>
      </w:r>
      <w:r w:rsidRPr="00F20578">
        <w:t>rception of production partners</w:t>
      </w:r>
    </w:p>
    <w:p w:rsidR="00116B69" w:rsidRPr="00F20578" w:rsidRDefault="00F20578" w:rsidP="00116B69">
      <w:pPr>
        <w:pStyle w:val="ListParagraph"/>
        <w:numPr>
          <w:ilvl w:val="0"/>
          <w:numId w:val="1"/>
        </w:numPr>
      </w:pPr>
      <w:r>
        <w:t>P</w:t>
      </w:r>
      <w:r w:rsidR="00116B69" w:rsidRPr="00F20578">
        <w:t>erceptio</w:t>
      </w:r>
      <w:r>
        <w:t>ns of the b</w:t>
      </w:r>
      <w:r w:rsidR="00EC50F5" w:rsidRPr="00F20578">
        <w:t>orough</w:t>
      </w:r>
      <w:r>
        <w:t xml:space="preserve"> (particularly the south)</w:t>
      </w:r>
    </w:p>
    <w:p w:rsidR="00EC50F5" w:rsidRPr="00F20578" w:rsidRDefault="00EC50F5" w:rsidP="00EC50F5">
      <w:pPr>
        <w:pStyle w:val="ListParagraph"/>
        <w:numPr>
          <w:ilvl w:val="0"/>
          <w:numId w:val="1"/>
        </w:numPr>
      </w:pPr>
      <w:r w:rsidRPr="00F20578">
        <w:t xml:space="preserve">New jobs in the creative industries/artists workspaces </w:t>
      </w:r>
    </w:p>
    <w:p w:rsidR="00EC50F5" w:rsidRPr="00F20578" w:rsidRDefault="00EC50F5" w:rsidP="00EC50F5">
      <w:pPr>
        <w:pStyle w:val="ListParagraph"/>
        <w:numPr>
          <w:ilvl w:val="0"/>
          <w:numId w:val="1"/>
        </w:numPr>
      </w:pPr>
      <w:r w:rsidRPr="00F20578">
        <w:t>Volunteering hours</w:t>
      </w:r>
    </w:p>
    <w:p w:rsidR="00EC50F5" w:rsidRDefault="00EC50F5" w:rsidP="00EC50F5">
      <w:pPr>
        <w:pStyle w:val="ListParagraph"/>
        <w:numPr>
          <w:ilvl w:val="0"/>
          <w:numId w:val="1"/>
        </w:numPr>
      </w:pPr>
      <w:r w:rsidRPr="00F20578">
        <w:t>Visitor numbers</w:t>
      </w:r>
    </w:p>
    <w:p w:rsidR="00F20578" w:rsidRPr="00F20578" w:rsidRDefault="00F20578" w:rsidP="00F20578">
      <w:pPr>
        <w:pStyle w:val="ListParagraph"/>
        <w:numPr>
          <w:ilvl w:val="0"/>
          <w:numId w:val="1"/>
        </w:numPr>
      </w:pPr>
      <w:r>
        <w:t>M</w:t>
      </w:r>
      <w:r w:rsidRPr="00F20578">
        <w:t>edia coverage</w:t>
      </w:r>
      <w:bookmarkStart w:id="0" w:name="_GoBack"/>
      <w:bookmarkEnd w:id="0"/>
    </w:p>
    <w:p w:rsidR="00EC50F5" w:rsidRPr="00F20578" w:rsidRDefault="00EC50F5" w:rsidP="00EC50F5">
      <w:pPr>
        <w:pStyle w:val="ListParagraph"/>
        <w:numPr>
          <w:ilvl w:val="0"/>
          <w:numId w:val="1"/>
        </w:numPr>
      </w:pPr>
      <w:r w:rsidRPr="00F20578">
        <w:t>Property developments with cultural offer included</w:t>
      </w:r>
    </w:p>
    <w:p w:rsidR="00EC50F5" w:rsidRPr="00F20578" w:rsidRDefault="00EC50F5" w:rsidP="00EC50F5">
      <w:pPr>
        <w:pStyle w:val="ListParagraph"/>
        <w:numPr>
          <w:ilvl w:val="0"/>
          <w:numId w:val="1"/>
        </w:numPr>
      </w:pPr>
      <w:r w:rsidRPr="00F20578">
        <w:t xml:space="preserve">Schools accredited with </w:t>
      </w:r>
      <w:proofErr w:type="spellStart"/>
      <w:r w:rsidRPr="00F20578">
        <w:t>Artsmark</w:t>
      </w:r>
      <w:proofErr w:type="spellEnd"/>
    </w:p>
    <w:p w:rsidR="00EC50F5" w:rsidRPr="00F20578" w:rsidRDefault="00EC50F5" w:rsidP="00EC50F5">
      <w:pPr>
        <w:pStyle w:val="ListParagraph"/>
        <w:numPr>
          <w:ilvl w:val="0"/>
          <w:numId w:val="1"/>
        </w:numPr>
      </w:pPr>
      <w:r w:rsidRPr="00F20578">
        <w:t xml:space="preserve">Delivery of 3 new strategies: Cultural, Heritage and Night Time Economy </w:t>
      </w:r>
    </w:p>
    <w:p w:rsidR="00EC50F5" w:rsidRPr="00F20578" w:rsidRDefault="00F20578" w:rsidP="00EC50F5">
      <w:pPr>
        <w:pStyle w:val="ListParagraph"/>
        <w:numPr>
          <w:ilvl w:val="0"/>
          <w:numId w:val="1"/>
        </w:numPr>
      </w:pPr>
      <w:r>
        <w:t>P</w:t>
      </w:r>
      <w:r w:rsidR="00EC50F5" w:rsidRPr="00F20578">
        <w:t>ride, happiness, surprise &amp; anticipation</w:t>
      </w:r>
    </w:p>
    <w:p w:rsidR="00397092" w:rsidRPr="00F20578" w:rsidRDefault="00F20578" w:rsidP="00116B69">
      <w:r>
        <w:t>O</w:t>
      </w:r>
      <w:r w:rsidRPr="00F20578">
        <w:t xml:space="preserve">ur evaluation partners Goldsmith’s University and the Audience Agency </w:t>
      </w:r>
      <w:r>
        <w:t xml:space="preserve">will undertake much of this work </w:t>
      </w:r>
      <w:r w:rsidRPr="00F20578">
        <w:t>but we have also received significant pledges of in-kind support through deliver partners and the Council’s Corporate Policy Team.</w:t>
      </w:r>
    </w:p>
    <w:p w:rsidR="00397092" w:rsidRPr="00116B69" w:rsidRDefault="00397092" w:rsidP="00116B69"/>
    <w:sectPr w:rsidR="00397092" w:rsidRPr="00116B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67520"/>
    <w:multiLevelType w:val="hybridMultilevel"/>
    <w:tmpl w:val="9676C74E"/>
    <w:lvl w:ilvl="0" w:tplc="F446C44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69"/>
    <w:rsid w:val="0005472E"/>
    <w:rsid w:val="00116B69"/>
    <w:rsid w:val="002366C4"/>
    <w:rsid w:val="00397092"/>
    <w:rsid w:val="00514B99"/>
    <w:rsid w:val="00976732"/>
    <w:rsid w:val="00EC50F5"/>
    <w:rsid w:val="00ED3D8E"/>
    <w:rsid w:val="00F2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B7D416-AF6E-4EE1-8DE9-E127BB51C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5AC8F6B1</Template>
  <TotalTime>74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James</dc:creator>
  <cp:keywords/>
  <dc:description/>
  <cp:lastModifiedBy>Lee, James</cp:lastModifiedBy>
  <cp:revision>4</cp:revision>
  <dcterms:created xsi:type="dcterms:W3CDTF">2017-11-28T18:06:00Z</dcterms:created>
  <dcterms:modified xsi:type="dcterms:W3CDTF">2017-11-30T18:54:00Z</dcterms:modified>
</cp:coreProperties>
</file>