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B8" w:rsidRDefault="00914C52" w:rsidP="00914C52">
      <w:pPr>
        <w:spacing w:after="0" w:line="240" w:lineRule="auto"/>
        <w:rPr>
          <w:rFonts w:ascii="Arial" w:hAnsi="Arial" w:cs="Arial"/>
          <w:b/>
          <w:u w:val="single"/>
        </w:rPr>
      </w:pPr>
      <w:r>
        <w:rPr>
          <w:rFonts w:ascii="Arial" w:hAnsi="Arial" w:cs="Arial"/>
          <w:b/>
          <w:u w:val="single"/>
        </w:rPr>
        <w:t>Site visit notes for 26 January 2017</w:t>
      </w:r>
    </w:p>
    <w:p w:rsidR="00914C52" w:rsidRDefault="00914C52" w:rsidP="00914C52">
      <w:pPr>
        <w:spacing w:after="0" w:line="240" w:lineRule="auto"/>
        <w:rPr>
          <w:rFonts w:ascii="Arial" w:hAnsi="Arial" w:cs="Arial"/>
          <w:b/>
          <w:u w:val="single"/>
        </w:rPr>
      </w:pPr>
      <w:r>
        <w:rPr>
          <w:rFonts w:ascii="Arial" w:hAnsi="Arial" w:cs="Arial"/>
          <w:b/>
          <w:u w:val="single"/>
        </w:rPr>
        <w:t>Brockham Oilfield, Feltons Farm, Old School Lane</w:t>
      </w:r>
    </w:p>
    <w:p w:rsidR="00914C52" w:rsidRDefault="00914C52" w:rsidP="00914C52">
      <w:pPr>
        <w:spacing w:after="0" w:line="240" w:lineRule="auto"/>
        <w:rPr>
          <w:rFonts w:ascii="Arial" w:hAnsi="Arial" w:cs="Arial"/>
          <w:u w:val="single"/>
        </w:rPr>
      </w:pPr>
    </w:p>
    <w:p w:rsidR="00914C52" w:rsidRDefault="00914C52" w:rsidP="00914C52">
      <w:pPr>
        <w:spacing w:after="0" w:line="240" w:lineRule="auto"/>
        <w:rPr>
          <w:rFonts w:ascii="Arial" w:hAnsi="Arial" w:cs="Arial"/>
          <w:u w:val="single"/>
        </w:rPr>
      </w:pPr>
      <w:r>
        <w:rPr>
          <w:rFonts w:ascii="Arial" w:hAnsi="Arial" w:cs="Arial"/>
          <w:u w:val="single"/>
        </w:rPr>
        <w:t>Attendees</w:t>
      </w:r>
    </w:p>
    <w:p w:rsidR="00914C52" w:rsidRDefault="00914C52" w:rsidP="00914C52">
      <w:pPr>
        <w:spacing w:after="0" w:line="240" w:lineRule="auto"/>
        <w:rPr>
          <w:rFonts w:ascii="Arial" w:hAnsi="Arial" w:cs="Arial"/>
        </w:rPr>
      </w:pPr>
      <w:r>
        <w:rPr>
          <w:rFonts w:ascii="Arial" w:hAnsi="Arial" w:cs="Arial"/>
        </w:rPr>
        <w:t>Samantha Murphy – Surrey County Council</w:t>
      </w:r>
    </w:p>
    <w:p w:rsidR="00B446E9" w:rsidRDefault="00B446E9" w:rsidP="00914C52">
      <w:pPr>
        <w:spacing w:after="0" w:line="240" w:lineRule="auto"/>
        <w:rPr>
          <w:rFonts w:ascii="Arial" w:hAnsi="Arial" w:cs="Arial"/>
        </w:rPr>
      </w:pPr>
      <w:r>
        <w:rPr>
          <w:rFonts w:ascii="Arial" w:hAnsi="Arial" w:cs="Arial"/>
        </w:rPr>
        <w:t>James Nolan – Surrey County Council</w:t>
      </w:r>
    </w:p>
    <w:p w:rsidR="00B446E9" w:rsidRDefault="00B446E9" w:rsidP="00914C52">
      <w:pPr>
        <w:spacing w:after="0" w:line="240" w:lineRule="auto"/>
        <w:rPr>
          <w:rFonts w:ascii="Arial" w:hAnsi="Arial" w:cs="Arial"/>
        </w:rPr>
      </w:pPr>
      <w:r>
        <w:rPr>
          <w:rFonts w:ascii="Arial" w:hAnsi="Arial" w:cs="Arial"/>
        </w:rPr>
        <w:t>Emma Moore – Environment Agency</w:t>
      </w:r>
    </w:p>
    <w:p w:rsidR="00B446E9" w:rsidRDefault="00B446E9" w:rsidP="00914C52">
      <w:pPr>
        <w:spacing w:after="0" w:line="240" w:lineRule="auto"/>
        <w:rPr>
          <w:rFonts w:ascii="Arial" w:hAnsi="Arial" w:cs="Arial"/>
        </w:rPr>
      </w:pPr>
      <w:r>
        <w:rPr>
          <w:rFonts w:ascii="Arial" w:hAnsi="Arial" w:cs="Arial"/>
        </w:rPr>
        <w:t>Scott Cole – Environment Agency</w:t>
      </w:r>
    </w:p>
    <w:p w:rsidR="00B446E9" w:rsidRDefault="00B446E9" w:rsidP="00914C52">
      <w:pPr>
        <w:spacing w:after="0" w:line="240" w:lineRule="auto"/>
        <w:rPr>
          <w:rFonts w:ascii="Arial" w:hAnsi="Arial" w:cs="Arial"/>
        </w:rPr>
      </w:pPr>
      <w:r>
        <w:rPr>
          <w:rFonts w:ascii="Arial" w:hAnsi="Arial" w:cs="Arial"/>
        </w:rPr>
        <w:t>Vincent Fowler – HSE</w:t>
      </w:r>
    </w:p>
    <w:p w:rsidR="00B446E9" w:rsidRDefault="00B446E9" w:rsidP="00914C52">
      <w:pPr>
        <w:spacing w:after="0" w:line="240" w:lineRule="auto"/>
        <w:rPr>
          <w:rFonts w:ascii="Arial" w:hAnsi="Arial" w:cs="Arial"/>
        </w:rPr>
      </w:pPr>
      <w:r>
        <w:rPr>
          <w:rFonts w:ascii="Arial" w:hAnsi="Arial" w:cs="Arial"/>
        </w:rPr>
        <w:t>Steve Chatfield – HSE</w:t>
      </w:r>
    </w:p>
    <w:p w:rsidR="00B446E9" w:rsidRDefault="00B446E9" w:rsidP="00914C52">
      <w:pPr>
        <w:spacing w:after="0" w:line="240" w:lineRule="auto"/>
        <w:rPr>
          <w:rFonts w:ascii="Arial" w:hAnsi="Arial" w:cs="Arial"/>
        </w:rPr>
      </w:pPr>
      <w:r>
        <w:rPr>
          <w:rFonts w:ascii="Arial" w:hAnsi="Arial" w:cs="Arial"/>
        </w:rPr>
        <w:t>Jonathan Tidswell – Angus Energy</w:t>
      </w:r>
    </w:p>
    <w:p w:rsidR="00B446E9" w:rsidRDefault="00B446E9" w:rsidP="00914C52">
      <w:pPr>
        <w:spacing w:after="0" w:line="240" w:lineRule="auto"/>
        <w:rPr>
          <w:rFonts w:ascii="Arial" w:hAnsi="Arial" w:cs="Arial"/>
        </w:rPr>
      </w:pPr>
      <w:r>
        <w:rPr>
          <w:rFonts w:ascii="Arial" w:hAnsi="Arial" w:cs="Arial"/>
        </w:rPr>
        <w:t>Mark Oldridge – planning agent for Angus Energy</w:t>
      </w:r>
    </w:p>
    <w:p w:rsidR="008971B8" w:rsidRDefault="008971B8" w:rsidP="00914C52">
      <w:pPr>
        <w:spacing w:after="0" w:line="240" w:lineRule="auto"/>
        <w:rPr>
          <w:rFonts w:ascii="Arial" w:hAnsi="Arial" w:cs="Arial"/>
        </w:rPr>
      </w:pPr>
    </w:p>
    <w:p w:rsidR="008971B8" w:rsidRDefault="008971B8" w:rsidP="00914C52">
      <w:pPr>
        <w:spacing w:after="0" w:line="240" w:lineRule="auto"/>
        <w:rPr>
          <w:rFonts w:ascii="Arial" w:hAnsi="Arial" w:cs="Arial"/>
        </w:rPr>
      </w:pPr>
      <w:r>
        <w:rPr>
          <w:rFonts w:ascii="Arial" w:hAnsi="Arial" w:cs="Arial"/>
        </w:rPr>
        <w:t xml:space="preserve">A site induction took place first. Following this the HSE requested clarification on what activities had taken place at the site up until that point. JT explained that a crane came on site with a crane vehicle. The rig has no lighting on it nor any equipment on it. This went on to BRX4. JT stated that there is no H2S on site and this was monitored on site. </w:t>
      </w:r>
    </w:p>
    <w:p w:rsidR="008971B8" w:rsidRDefault="008971B8" w:rsidP="00914C52">
      <w:pPr>
        <w:spacing w:after="0" w:line="240" w:lineRule="auto"/>
        <w:rPr>
          <w:rFonts w:ascii="Arial" w:hAnsi="Arial" w:cs="Arial"/>
        </w:rPr>
      </w:pPr>
    </w:p>
    <w:p w:rsidR="008971B8" w:rsidRDefault="008971B8" w:rsidP="00914C52">
      <w:pPr>
        <w:spacing w:after="0" w:line="240" w:lineRule="auto"/>
        <w:rPr>
          <w:rFonts w:ascii="Arial" w:hAnsi="Arial" w:cs="Arial"/>
        </w:rPr>
      </w:pPr>
      <w:r>
        <w:rPr>
          <w:rFonts w:ascii="Arial" w:hAnsi="Arial" w:cs="Arial"/>
        </w:rPr>
        <w:t xml:space="preserve">In December protestor activity had commenced causing delay. The contract for the interceptor work was not complete until early January therefore there were no activities with fluids on site. AE began to receive equipment. AE raised the derrick a few times to look at it. There were tests to sign off the electricity and a safety inventory. There was an identification of hazards on site and a contingency check for chemicals on site. Scaffolding went up around the oil wells. Steel gate ways went up and safe areas. AE could not get the cement truck in. </w:t>
      </w:r>
    </w:p>
    <w:p w:rsidR="008971B8" w:rsidRDefault="008971B8" w:rsidP="00914C52">
      <w:pPr>
        <w:spacing w:after="0" w:line="240" w:lineRule="auto"/>
        <w:rPr>
          <w:rFonts w:ascii="Arial" w:hAnsi="Arial" w:cs="Arial"/>
        </w:rPr>
      </w:pPr>
    </w:p>
    <w:p w:rsidR="008971B8" w:rsidRDefault="00850D74" w:rsidP="00914C52">
      <w:pPr>
        <w:spacing w:after="0" w:line="240" w:lineRule="auto"/>
        <w:rPr>
          <w:rFonts w:ascii="Arial" w:hAnsi="Arial" w:cs="Arial"/>
        </w:rPr>
      </w:pPr>
      <w:r>
        <w:rPr>
          <w:rFonts w:ascii="Arial" w:hAnsi="Arial" w:cs="Arial"/>
        </w:rPr>
        <w:t xml:space="preserve">SM noted that derigging operations were being carried out at the time of the site visit. </w:t>
      </w:r>
      <w:r w:rsidR="008971B8">
        <w:rPr>
          <w:rFonts w:ascii="Arial" w:hAnsi="Arial" w:cs="Arial"/>
        </w:rPr>
        <w:t xml:space="preserve">SM noted that a flat bed left at 9:45am with a white portacabin, red container and radioactive container. SM noted that a blue flat bed lorry left the site at 10:50am. </w:t>
      </w:r>
    </w:p>
    <w:p w:rsidR="008971B8" w:rsidRDefault="008971B8" w:rsidP="00914C52">
      <w:pPr>
        <w:spacing w:after="0" w:line="240" w:lineRule="auto"/>
        <w:rPr>
          <w:rFonts w:ascii="Arial" w:hAnsi="Arial" w:cs="Arial"/>
        </w:rPr>
      </w:pPr>
    </w:p>
    <w:p w:rsidR="008971B8" w:rsidRDefault="008971B8" w:rsidP="00914C52">
      <w:pPr>
        <w:spacing w:after="0" w:line="240" w:lineRule="auto"/>
        <w:rPr>
          <w:rFonts w:ascii="Arial" w:hAnsi="Arial" w:cs="Arial"/>
        </w:rPr>
      </w:pPr>
      <w:r>
        <w:rPr>
          <w:rFonts w:ascii="Arial" w:hAnsi="Arial" w:cs="Arial"/>
        </w:rPr>
        <w:t xml:space="preserve">The HSE questioned what had happened at the site this week and today. </w:t>
      </w:r>
    </w:p>
    <w:p w:rsidR="008971B8" w:rsidRDefault="008971B8" w:rsidP="00914C52">
      <w:pPr>
        <w:spacing w:after="0" w:line="240" w:lineRule="auto"/>
        <w:rPr>
          <w:rFonts w:ascii="Arial" w:hAnsi="Arial" w:cs="Arial"/>
        </w:rPr>
      </w:pPr>
    </w:p>
    <w:p w:rsidR="008971B8" w:rsidRDefault="0053306A" w:rsidP="00914C52">
      <w:pPr>
        <w:spacing w:after="0" w:line="240" w:lineRule="auto"/>
        <w:rPr>
          <w:rFonts w:ascii="Arial" w:hAnsi="Arial" w:cs="Arial"/>
        </w:rPr>
      </w:pPr>
      <w:r>
        <w:rPr>
          <w:rFonts w:ascii="Arial" w:hAnsi="Arial" w:cs="Arial"/>
        </w:rPr>
        <w:t xml:space="preserve">16 January - </w:t>
      </w:r>
      <w:r w:rsidR="008971B8">
        <w:rPr>
          <w:rFonts w:ascii="Arial" w:hAnsi="Arial" w:cs="Arial"/>
        </w:rPr>
        <w:t xml:space="preserve">On 16 January at 1600 hours on Brockham 4 they expected to find the well with brine but this was not the case. </w:t>
      </w:r>
      <w:r>
        <w:rPr>
          <w:rFonts w:ascii="Arial" w:hAnsi="Arial" w:cs="Arial"/>
        </w:rPr>
        <w:t xml:space="preserve">JT explained that they had drilled and placed a liner/ casing in. The drilling managed to follow the programme of work and then implementation. They completed the main operation, liner and casing, cementing and pressure testing. What they found was not what they were expecting down the hole.  </w:t>
      </w:r>
      <w:r w:rsidR="008971B8">
        <w:rPr>
          <w:rFonts w:ascii="Arial" w:hAnsi="Arial" w:cs="Arial"/>
        </w:rPr>
        <w:t xml:space="preserve">AE did not expect to see hydrocarbons. They displaced the well to 8ppg water and this produced water. There were flow checks every 15 minutes. AE ran in hole tools to check the pressure. AE ran in 2 7/8 load joint. AE observed the well and circulated the well. There was oil which was then placed in tankers and taken off site for disposal. The cement stinger/ obstruction tried everything. AE went fishing for this equipment. AE could not get below 600m/ 660m and AE were unsure if this was cement or bridge plug. AE ran a hill string. </w:t>
      </w:r>
    </w:p>
    <w:p w:rsidR="008971B8" w:rsidRDefault="008971B8" w:rsidP="00914C52">
      <w:pPr>
        <w:spacing w:after="0" w:line="240" w:lineRule="auto"/>
        <w:rPr>
          <w:rFonts w:ascii="Arial" w:hAnsi="Arial" w:cs="Arial"/>
        </w:rPr>
      </w:pPr>
    </w:p>
    <w:p w:rsidR="0053306A" w:rsidRDefault="0053306A" w:rsidP="00914C52">
      <w:pPr>
        <w:spacing w:after="0" w:line="240" w:lineRule="auto"/>
        <w:rPr>
          <w:rFonts w:ascii="Arial" w:hAnsi="Arial" w:cs="Arial"/>
        </w:rPr>
      </w:pPr>
      <w:r>
        <w:rPr>
          <w:rFonts w:ascii="Arial" w:hAnsi="Arial" w:cs="Arial"/>
        </w:rPr>
        <w:t xml:space="preserve">AE explained they had got to 680m with a rotating magnet and there was a blip. They ran at 695m then 742m circulated the well at 5 bp per minute. This was clear of sediment. They pulled this out of the hole. AE then ran the cement stinger at 742m and still thought it was a 9 5/8 so ran those tools. AE did not know if it was vertical or a side track and performed surveys. There was cement to 630m above the casing shoe. There were pressure tests. AE drilled down the cement to 693m circulated the hole clean. </w:t>
      </w:r>
    </w:p>
    <w:p w:rsidR="0053306A" w:rsidRDefault="0053306A" w:rsidP="00914C52">
      <w:pPr>
        <w:spacing w:after="0" w:line="240" w:lineRule="auto"/>
        <w:rPr>
          <w:rFonts w:ascii="Arial" w:hAnsi="Arial" w:cs="Arial"/>
        </w:rPr>
      </w:pPr>
    </w:p>
    <w:p w:rsidR="0053306A" w:rsidRDefault="0053306A" w:rsidP="00914C52">
      <w:pPr>
        <w:spacing w:after="0" w:line="240" w:lineRule="auto"/>
        <w:rPr>
          <w:rFonts w:ascii="Arial" w:hAnsi="Arial" w:cs="Arial"/>
        </w:rPr>
      </w:pPr>
      <w:r>
        <w:rPr>
          <w:rFonts w:ascii="Arial" w:hAnsi="Arial" w:cs="Arial"/>
        </w:rPr>
        <w:t xml:space="preserve">23 January - AE clarified that the shoe depth and hold up depth was of Brockham 4. But this was not matching its direction or casing. AE ran a paeso electric calliper in the hole. As AE believe this was vertical they proceeded for 5 hours. The shoe on top of the reservoir. There was much quicker drilling. AE intersected 3 forms – the Portland/ Kimmeridge/ Corralian and </w:t>
      </w:r>
      <w:r>
        <w:rPr>
          <w:rFonts w:ascii="Arial" w:hAnsi="Arial" w:cs="Arial"/>
        </w:rPr>
        <w:lastRenderedPageBreak/>
        <w:t xml:space="preserve">logged. The original was for 2000m and AE got to 1390m. AE pulled out and ran a 5” casing string, logs failed. Continued to work during the night from 23 Jan – 24 Jan; 24 Jan – 25 January. </w:t>
      </w:r>
    </w:p>
    <w:p w:rsidR="0053306A" w:rsidRDefault="0053306A" w:rsidP="00914C52">
      <w:pPr>
        <w:spacing w:after="0" w:line="240" w:lineRule="auto"/>
        <w:rPr>
          <w:rFonts w:ascii="Arial" w:hAnsi="Arial" w:cs="Arial"/>
        </w:rPr>
      </w:pPr>
    </w:p>
    <w:p w:rsidR="0053306A" w:rsidRDefault="0053306A" w:rsidP="00914C52">
      <w:pPr>
        <w:spacing w:after="0" w:line="240" w:lineRule="auto"/>
        <w:rPr>
          <w:rFonts w:ascii="Arial" w:hAnsi="Arial" w:cs="Arial"/>
        </w:rPr>
      </w:pPr>
      <w:r>
        <w:rPr>
          <w:rFonts w:ascii="Arial" w:hAnsi="Arial" w:cs="Arial"/>
        </w:rPr>
        <w:t xml:space="preserve">AE </w:t>
      </w:r>
      <w:r w:rsidR="00C27936">
        <w:rPr>
          <w:rFonts w:ascii="Arial" w:hAnsi="Arial" w:cs="Arial"/>
        </w:rPr>
        <w:t xml:space="preserve">verbally </w:t>
      </w:r>
      <w:r>
        <w:rPr>
          <w:rFonts w:ascii="Arial" w:hAnsi="Arial" w:cs="Arial"/>
        </w:rPr>
        <w:t xml:space="preserve">confirmed that </w:t>
      </w:r>
      <w:r w:rsidR="00C27936">
        <w:rPr>
          <w:rFonts w:ascii="Arial" w:hAnsi="Arial" w:cs="Arial"/>
        </w:rPr>
        <w:t xml:space="preserve">a </w:t>
      </w:r>
      <w:r>
        <w:rPr>
          <w:rFonts w:ascii="Arial" w:hAnsi="Arial" w:cs="Arial"/>
        </w:rPr>
        <w:t>side track</w:t>
      </w:r>
      <w:r w:rsidR="00C27936">
        <w:rPr>
          <w:rFonts w:ascii="Arial" w:hAnsi="Arial" w:cs="Arial"/>
        </w:rPr>
        <w:t xml:space="preserve"> well had been drilled</w:t>
      </w:r>
      <w:r>
        <w:rPr>
          <w:rFonts w:ascii="Arial" w:hAnsi="Arial" w:cs="Arial"/>
        </w:rPr>
        <w:t xml:space="preserve">. AE confirmed that as they had kicked off twice on Saturday 21/ Sunday 22 January going to a depth of 1391m as a new side track well. AE confirmed they wanted to get geological formation so kept going. AE confirmed they did the cementing down the hole. </w:t>
      </w:r>
    </w:p>
    <w:sectPr w:rsidR="0053306A" w:rsidSect="001757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4C52"/>
    <w:rsid w:val="0017575C"/>
    <w:rsid w:val="001D7AA7"/>
    <w:rsid w:val="0053306A"/>
    <w:rsid w:val="00850D74"/>
    <w:rsid w:val="008971B8"/>
    <w:rsid w:val="00914C52"/>
    <w:rsid w:val="0098263B"/>
    <w:rsid w:val="00B30B15"/>
    <w:rsid w:val="00B446E9"/>
    <w:rsid w:val="00BD24E0"/>
    <w:rsid w:val="00C279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Sking</dc:creator>
  <cp:lastModifiedBy>Sking</cp:lastModifiedBy>
  <cp:revision>5</cp:revision>
  <cp:lastPrinted>2017-05-02T12:28:00Z</cp:lastPrinted>
  <dcterms:created xsi:type="dcterms:W3CDTF">2017-03-27T15:30:00Z</dcterms:created>
  <dcterms:modified xsi:type="dcterms:W3CDTF">2017-05-02T12:44:00Z</dcterms:modified>
</cp:coreProperties>
</file>