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FC" w:rsidRDefault="005463C7" w:rsidP="002361FC">
      <w:pPr>
        <w:jc w:val="right"/>
        <w:rPr>
          <w:rFonts w:ascii="Arial" w:hAnsi="Arial" w:cs="Arial"/>
          <w:b/>
        </w:rPr>
      </w:pPr>
      <w:r>
        <w:rPr>
          <w:rFonts w:ascii="Arial" w:hAnsi="Arial" w:cs="Arial"/>
          <w:b/>
        </w:rPr>
        <w:t>Monday November 5, 2016</w:t>
      </w:r>
    </w:p>
    <w:p w:rsidR="002361FC" w:rsidRDefault="002361FC" w:rsidP="002361FC">
      <w:pPr>
        <w:jc w:val="center"/>
        <w:rPr>
          <w:rFonts w:ascii="Arial" w:hAnsi="Arial" w:cs="Arial"/>
          <w:b/>
        </w:rPr>
      </w:pPr>
    </w:p>
    <w:p w:rsidR="002361FC" w:rsidRPr="005463C7" w:rsidRDefault="002361FC" w:rsidP="005463C7">
      <w:pPr>
        <w:jc w:val="center"/>
        <w:rPr>
          <w:rFonts w:ascii="Arial" w:hAnsi="Arial" w:cs="Arial"/>
          <w:b/>
          <w:sz w:val="28"/>
        </w:rPr>
      </w:pPr>
    </w:p>
    <w:p w:rsidR="005463C7" w:rsidRPr="005463C7" w:rsidRDefault="005463C7" w:rsidP="005463C7">
      <w:pPr>
        <w:jc w:val="center"/>
        <w:rPr>
          <w:b/>
          <w:sz w:val="28"/>
        </w:rPr>
      </w:pPr>
      <w:r w:rsidRPr="005463C7">
        <w:rPr>
          <w:rFonts w:ascii="Arial" w:hAnsi="Arial" w:cs="Arial"/>
          <w:b/>
          <w:sz w:val="24"/>
          <w:szCs w:val="20"/>
        </w:rPr>
        <w:t>Further information on Trust cyber attack</w:t>
      </w:r>
    </w:p>
    <w:p w:rsidR="005463C7" w:rsidRDefault="005463C7" w:rsidP="005463C7">
      <w:r>
        <w:rPr>
          <w:rFonts w:ascii="Arial" w:hAnsi="Arial" w:cs="Arial"/>
          <w:sz w:val="20"/>
          <w:szCs w:val="20"/>
        </w:rPr>
        <w:t> </w:t>
      </w:r>
    </w:p>
    <w:p w:rsidR="005463C7" w:rsidRDefault="005463C7" w:rsidP="005463C7">
      <w:r>
        <w:rPr>
          <w:rFonts w:ascii="Arial" w:hAnsi="Arial" w:cs="Arial"/>
          <w:sz w:val="20"/>
          <w:szCs w:val="20"/>
        </w:rPr>
        <w:t> </w:t>
      </w:r>
    </w:p>
    <w:p w:rsidR="005463C7" w:rsidRPr="005463C7" w:rsidRDefault="005463C7" w:rsidP="005463C7">
      <w:pPr>
        <w:rPr>
          <w:sz w:val="24"/>
        </w:rPr>
      </w:pPr>
      <w:r w:rsidRPr="005463C7">
        <w:rPr>
          <w:rFonts w:ascii="Arial" w:hAnsi="Arial" w:cs="Arial"/>
          <w:szCs w:val="20"/>
        </w:rPr>
        <w:t xml:space="preserve">Pam Clipson, </w:t>
      </w:r>
      <w:r w:rsidR="00EF5437">
        <w:rPr>
          <w:rFonts w:ascii="Arial" w:hAnsi="Arial" w:cs="Arial"/>
          <w:szCs w:val="20"/>
        </w:rPr>
        <w:t>d</w:t>
      </w:r>
      <w:r w:rsidRPr="005463C7">
        <w:rPr>
          <w:rFonts w:ascii="Arial" w:hAnsi="Arial" w:cs="Arial"/>
          <w:szCs w:val="20"/>
        </w:rPr>
        <w:t xml:space="preserve">irector of </w:t>
      </w:r>
      <w:r w:rsidR="00EF5437">
        <w:rPr>
          <w:rFonts w:ascii="Arial" w:hAnsi="Arial" w:cs="Arial"/>
          <w:szCs w:val="20"/>
        </w:rPr>
        <w:t>s</w:t>
      </w:r>
      <w:r w:rsidRPr="005463C7">
        <w:rPr>
          <w:rFonts w:ascii="Arial" w:hAnsi="Arial" w:cs="Arial"/>
          <w:szCs w:val="20"/>
        </w:rPr>
        <w:t xml:space="preserve">trategy and </w:t>
      </w:r>
      <w:r w:rsidR="00EF5437">
        <w:rPr>
          <w:rFonts w:ascii="Arial" w:hAnsi="Arial" w:cs="Arial"/>
          <w:szCs w:val="20"/>
        </w:rPr>
        <w:t>p</w:t>
      </w:r>
      <w:r w:rsidRPr="005463C7">
        <w:rPr>
          <w:rFonts w:ascii="Arial" w:hAnsi="Arial" w:cs="Arial"/>
          <w:szCs w:val="20"/>
        </w:rPr>
        <w:t xml:space="preserve">lanning at Northern Lincolnshire and Goole NHS Foundation Trust, said: “The cyber attack experienced by Northern Lincolnshire and Goole NHS Foundation Trust in October 2016 was a variant of ransomware called Globe2. </w:t>
      </w:r>
    </w:p>
    <w:p w:rsidR="005463C7" w:rsidRPr="005463C7" w:rsidRDefault="005463C7" w:rsidP="005463C7">
      <w:pPr>
        <w:rPr>
          <w:sz w:val="24"/>
        </w:rPr>
      </w:pPr>
      <w:r w:rsidRPr="005463C7">
        <w:rPr>
          <w:rFonts w:ascii="Arial" w:hAnsi="Arial" w:cs="Arial"/>
          <w:szCs w:val="20"/>
        </w:rPr>
        <w:t> </w:t>
      </w:r>
    </w:p>
    <w:p w:rsidR="005463C7" w:rsidRPr="005463C7" w:rsidRDefault="005463C7" w:rsidP="005463C7">
      <w:pPr>
        <w:rPr>
          <w:rFonts w:ascii="Arial" w:hAnsi="Arial" w:cs="Arial"/>
          <w:color w:val="FF0000"/>
          <w:szCs w:val="20"/>
        </w:rPr>
      </w:pPr>
      <w:r w:rsidRPr="005463C7">
        <w:rPr>
          <w:rFonts w:ascii="Arial" w:hAnsi="Arial" w:cs="Arial"/>
          <w:szCs w:val="20"/>
        </w:rPr>
        <w:t>“Our teams took immediate action upon detection of the attack, minimising its impact.  The Trust took the decision to halt routine appointments in order to ensure patient safety while we eradicated the issue. Any potentially encrypted servers were checked and cleansed both prior to switching off and befo</w:t>
      </w:r>
      <w:r w:rsidR="00EF5437">
        <w:rPr>
          <w:rFonts w:ascii="Arial" w:hAnsi="Arial" w:cs="Arial"/>
          <w:szCs w:val="20"/>
        </w:rPr>
        <w:t>re returning to ‘live’ status. </w:t>
      </w:r>
      <w:r w:rsidRPr="005463C7">
        <w:rPr>
          <w:rFonts w:ascii="Arial" w:hAnsi="Arial" w:cs="Arial"/>
          <w:szCs w:val="20"/>
        </w:rPr>
        <w:t xml:space="preserve">The majority of our systems were up and running again within 48 hours. A total of just over 2,800 patient appointments were cancelled as a result of the disruption. </w:t>
      </w:r>
    </w:p>
    <w:p w:rsidR="005463C7" w:rsidRPr="005463C7" w:rsidRDefault="005463C7" w:rsidP="005463C7">
      <w:pPr>
        <w:rPr>
          <w:color w:val="FF0000"/>
          <w:sz w:val="24"/>
        </w:rPr>
      </w:pPr>
      <w:r w:rsidRPr="005463C7">
        <w:rPr>
          <w:rFonts w:ascii="Arial" w:hAnsi="Arial" w:cs="Arial"/>
          <w:color w:val="FF0000"/>
          <w:szCs w:val="20"/>
        </w:rPr>
        <w:t> </w:t>
      </w:r>
    </w:p>
    <w:p w:rsidR="005463C7" w:rsidRPr="005463C7" w:rsidRDefault="005463C7" w:rsidP="005463C7">
      <w:pPr>
        <w:rPr>
          <w:color w:val="FF0000"/>
          <w:sz w:val="24"/>
        </w:rPr>
      </w:pPr>
      <w:r w:rsidRPr="005463C7">
        <w:rPr>
          <w:rFonts w:ascii="Arial" w:hAnsi="Arial" w:cs="Arial"/>
          <w:szCs w:val="20"/>
        </w:rPr>
        <w:t>“We liaised with an</w:t>
      </w:r>
      <w:r w:rsidR="00EF5437">
        <w:rPr>
          <w:rFonts w:ascii="Arial" w:hAnsi="Arial" w:cs="Arial"/>
          <w:szCs w:val="20"/>
        </w:rPr>
        <w:t xml:space="preserve"> external cyber security company and t</w:t>
      </w:r>
      <w:r w:rsidRPr="005463C7">
        <w:rPr>
          <w:rFonts w:ascii="Arial" w:hAnsi="Arial" w:cs="Arial"/>
          <w:szCs w:val="20"/>
        </w:rPr>
        <w:t xml:space="preserve">he police to ensure our response to the incident was as rigorous as possible. </w:t>
      </w:r>
    </w:p>
    <w:p w:rsidR="005463C7" w:rsidRPr="005463C7" w:rsidRDefault="005463C7" w:rsidP="005463C7">
      <w:pPr>
        <w:rPr>
          <w:sz w:val="24"/>
        </w:rPr>
      </w:pPr>
      <w:r w:rsidRPr="005463C7">
        <w:rPr>
          <w:rFonts w:ascii="Arial" w:hAnsi="Arial" w:cs="Arial"/>
          <w:szCs w:val="20"/>
        </w:rPr>
        <w:t> </w:t>
      </w:r>
    </w:p>
    <w:p w:rsidR="00EF5437" w:rsidRDefault="005463C7" w:rsidP="005463C7">
      <w:pPr>
        <w:rPr>
          <w:rFonts w:ascii="Arial" w:hAnsi="Arial" w:cs="Arial"/>
          <w:szCs w:val="20"/>
        </w:rPr>
      </w:pPr>
      <w:r w:rsidRPr="005463C7">
        <w:rPr>
          <w:rFonts w:ascii="Arial" w:hAnsi="Arial" w:cs="Arial"/>
          <w:szCs w:val="20"/>
        </w:rPr>
        <w:t xml:space="preserve">“As the police regional </w:t>
      </w:r>
      <w:proofErr w:type="spellStart"/>
      <w:r w:rsidRPr="005463C7">
        <w:rPr>
          <w:rFonts w:ascii="Arial" w:hAnsi="Arial" w:cs="Arial"/>
          <w:szCs w:val="20"/>
        </w:rPr>
        <w:t>cyber crime</w:t>
      </w:r>
      <w:proofErr w:type="spellEnd"/>
      <w:r w:rsidRPr="005463C7">
        <w:rPr>
          <w:rFonts w:ascii="Arial" w:hAnsi="Arial" w:cs="Arial"/>
          <w:szCs w:val="20"/>
        </w:rPr>
        <w:t xml:space="preserve"> unit’s investigation is still in progress, it could be prejudicial to publish any further detail about the case, including the exact details of how the perpetrator gained access. </w:t>
      </w:r>
    </w:p>
    <w:p w:rsidR="00EF5437" w:rsidRDefault="00EF5437" w:rsidP="005463C7">
      <w:pPr>
        <w:rPr>
          <w:rFonts w:ascii="Arial" w:hAnsi="Arial" w:cs="Arial"/>
          <w:szCs w:val="20"/>
        </w:rPr>
      </w:pPr>
    </w:p>
    <w:p w:rsidR="005463C7" w:rsidRPr="005463C7" w:rsidRDefault="00EF5437" w:rsidP="005463C7">
      <w:pPr>
        <w:rPr>
          <w:sz w:val="24"/>
        </w:rPr>
      </w:pPr>
      <w:r>
        <w:rPr>
          <w:rFonts w:ascii="Arial" w:hAnsi="Arial" w:cs="Arial"/>
          <w:szCs w:val="20"/>
        </w:rPr>
        <w:t>“</w:t>
      </w:r>
      <w:r w:rsidR="005463C7" w:rsidRPr="005463C7">
        <w:rPr>
          <w:rFonts w:ascii="Arial" w:hAnsi="Arial" w:cs="Arial"/>
          <w:szCs w:val="20"/>
        </w:rPr>
        <w:t xml:space="preserve">However, we can confirm that recent publicly reported information alleging that access was gained through a USB stick or due to remote working have no grounding in fact. We can assure our patients and other stakeholders that we acted swiftly to enhance our existing cyber security but in order to maintain security and support the police </w:t>
      </w:r>
      <w:proofErr w:type="gramStart"/>
      <w:r w:rsidR="005463C7" w:rsidRPr="005463C7">
        <w:rPr>
          <w:rFonts w:ascii="Arial" w:hAnsi="Arial" w:cs="Arial"/>
          <w:szCs w:val="20"/>
        </w:rPr>
        <w:t>investigation,</w:t>
      </w:r>
      <w:proofErr w:type="gramEnd"/>
      <w:r w:rsidR="005463C7" w:rsidRPr="005463C7">
        <w:rPr>
          <w:rFonts w:ascii="Arial" w:hAnsi="Arial" w:cs="Arial"/>
          <w:szCs w:val="20"/>
        </w:rPr>
        <w:t xml:space="preserve"> we are unable to share specific information </w:t>
      </w:r>
      <w:r w:rsidR="000B01AA">
        <w:rPr>
          <w:rFonts w:ascii="Arial" w:hAnsi="Arial" w:cs="Arial"/>
          <w:szCs w:val="20"/>
        </w:rPr>
        <w:t xml:space="preserve">at this time </w:t>
      </w:r>
      <w:bookmarkStart w:id="0" w:name="_GoBack"/>
      <w:bookmarkEnd w:id="0"/>
      <w:r w:rsidR="005463C7" w:rsidRPr="005463C7">
        <w:rPr>
          <w:rFonts w:ascii="Arial" w:hAnsi="Arial" w:cs="Arial"/>
          <w:szCs w:val="20"/>
        </w:rPr>
        <w:t>on the exact steps we have taken.”</w:t>
      </w:r>
    </w:p>
    <w:p w:rsidR="002361FC" w:rsidRDefault="002361FC" w:rsidP="002361FC">
      <w:pPr>
        <w:rPr>
          <w:rFonts w:ascii="Arial" w:eastAsia="Calibri" w:hAnsi="Arial" w:cs="Arial"/>
          <w:b/>
          <w:bCs/>
        </w:rPr>
      </w:pPr>
    </w:p>
    <w:p w:rsidR="002361FC" w:rsidRDefault="002361FC" w:rsidP="002361FC">
      <w:pPr>
        <w:rPr>
          <w:rFonts w:ascii="Arial" w:eastAsia="Calibri" w:hAnsi="Arial" w:cs="Arial"/>
          <w:b/>
          <w:bCs/>
        </w:rPr>
      </w:pPr>
      <w:r>
        <w:rPr>
          <w:rFonts w:ascii="Arial" w:eastAsia="Calibri" w:hAnsi="Arial" w:cs="Arial"/>
          <w:b/>
          <w:bCs/>
        </w:rPr>
        <w:t>Ends</w:t>
      </w:r>
    </w:p>
    <w:p w:rsidR="002361FC" w:rsidRDefault="002361FC" w:rsidP="002361FC">
      <w:pPr>
        <w:rPr>
          <w:rFonts w:ascii="Arial" w:eastAsia="Calibri" w:hAnsi="Arial" w:cs="Arial"/>
          <w:b/>
          <w:bCs/>
        </w:rPr>
      </w:pPr>
    </w:p>
    <w:p w:rsidR="002361FC" w:rsidRDefault="002361FC" w:rsidP="002361FC">
      <w:pPr>
        <w:ind w:right="567"/>
        <w:rPr>
          <w:rFonts w:ascii="Arial" w:eastAsia="Calibri" w:hAnsi="Arial" w:cs="Arial"/>
          <w:b/>
          <w:bCs/>
          <w:lang w:eastAsia="en-GB"/>
        </w:rPr>
      </w:pPr>
      <w:r>
        <w:rPr>
          <w:rFonts w:ascii="Arial" w:eastAsia="Calibri" w:hAnsi="Arial" w:cs="Arial"/>
          <w:b/>
          <w:bCs/>
          <w:lang w:eastAsia="en-GB"/>
        </w:rPr>
        <w:t>For further information contact the NLaG communications and marketing office on (01724) 387739.</w:t>
      </w:r>
    </w:p>
    <w:p w:rsidR="002361FC" w:rsidRDefault="002361FC" w:rsidP="002361FC">
      <w:pPr>
        <w:ind w:left="-1134"/>
        <w:rPr>
          <w:rFonts w:ascii="Arial" w:hAnsi="Arial" w:cs="Arial"/>
        </w:rPr>
      </w:pPr>
    </w:p>
    <w:p w:rsidR="002361FC" w:rsidRDefault="002361FC" w:rsidP="002361FC">
      <w:pPr>
        <w:rPr>
          <w:rFonts w:ascii="Arial" w:hAnsi="Arial" w:cs="Arial"/>
        </w:rPr>
      </w:pPr>
    </w:p>
    <w:p w:rsidR="005C7B2E" w:rsidRDefault="005C7B2E" w:rsidP="005C7B2E">
      <w:pPr>
        <w:rPr>
          <w:rFonts w:ascii="Arial" w:eastAsia="Calibri" w:hAnsi="Arial" w:cs="Arial"/>
        </w:rPr>
      </w:pPr>
      <w:r>
        <w:rPr>
          <w:rFonts w:ascii="Arial" w:eastAsia="Calibri" w:hAnsi="Arial" w:cs="Arial"/>
          <w:noProof/>
          <w:lang w:eastAsia="en-GB"/>
        </w:rPr>
        <w:drawing>
          <wp:inline distT="0" distB="0" distL="0" distR="0">
            <wp:extent cx="431800" cy="4318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Pr>
          <w:rFonts w:ascii="Arial" w:eastAsia="Calibri" w:hAnsi="Arial" w:cs="Arial"/>
          <w:noProof/>
          <w:lang w:eastAsia="en-GB"/>
        </w:rPr>
        <w:t xml:space="preserve"> </w:t>
      </w:r>
      <w:r>
        <w:rPr>
          <w:rFonts w:ascii="Arial" w:eastAsia="Calibri" w:hAnsi="Arial" w:cs="Arial"/>
          <w:noProof/>
          <w:lang w:eastAsia="en-GB"/>
        </w:rPr>
        <w:drawing>
          <wp:inline distT="0" distB="0" distL="0" distR="0">
            <wp:extent cx="431800" cy="4318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Pr>
          <w:rFonts w:ascii="Arial" w:eastAsia="Calibri" w:hAnsi="Arial" w:cs="Arial"/>
          <w:noProof/>
          <w:lang w:eastAsia="en-GB"/>
        </w:rPr>
        <w:t xml:space="preserve"> </w:t>
      </w:r>
      <w:r>
        <w:rPr>
          <w:rFonts w:ascii="Arial" w:eastAsia="Calibri" w:hAnsi="Arial" w:cs="Arial"/>
          <w:noProof/>
          <w:lang w:eastAsia="en-GB"/>
        </w:rPr>
        <w:drawing>
          <wp:inline distT="0" distB="0" distL="0" distR="0">
            <wp:extent cx="431800" cy="431800"/>
            <wp:effectExtent l="0" t="0" r="6350" b="6350"/>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p w:rsidR="002361FC" w:rsidRDefault="002361FC" w:rsidP="002361FC"/>
    <w:p w:rsidR="004D5991" w:rsidRDefault="008B703F"/>
    <w:sectPr w:rsidR="004D599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3F" w:rsidRDefault="008B703F" w:rsidP="00345D13">
      <w:r>
        <w:separator/>
      </w:r>
    </w:p>
  </w:endnote>
  <w:endnote w:type="continuationSeparator" w:id="0">
    <w:p w:rsidR="008B703F" w:rsidRDefault="008B703F" w:rsidP="0034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13" w:rsidRDefault="00345D13" w:rsidP="00345D13">
    <w:pPr>
      <w:pStyle w:val="Footer"/>
      <w:jc w:val="center"/>
    </w:pPr>
    <w:r>
      <w:rPr>
        <w:noProof/>
        <w:lang w:eastAsia="en-GB"/>
      </w:rPr>
      <w:drawing>
        <wp:anchor distT="0" distB="0" distL="114300" distR="114300" simplePos="0" relativeHeight="251659264" behindDoc="0" locked="0" layoutInCell="1" allowOverlap="1">
          <wp:simplePos x="0" y="0"/>
          <wp:positionH relativeFrom="column">
            <wp:posOffset>1752600</wp:posOffset>
          </wp:positionH>
          <wp:positionV relativeFrom="paragraph">
            <wp:posOffset>-572135</wp:posOffset>
          </wp:positionV>
          <wp:extent cx="2221865" cy="741045"/>
          <wp:effectExtent l="0" t="0" r="698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ogether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1865" cy="7410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3F" w:rsidRDefault="008B703F" w:rsidP="00345D13">
      <w:r>
        <w:separator/>
      </w:r>
    </w:p>
  </w:footnote>
  <w:footnote w:type="continuationSeparator" w:id="0">
    <w:p w:rsidR="008B703F" w:rsidRDefault="008B703F" w:rsidP="00345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13" w:rsidRDefault="00345D13">
    <w:pPr>
      <w:pStyle w:val="Header"/>
    </w:pPr>
    <w:r>
      <w:rPr>
        <w:noProof/>
        <w:lang w:eastAsia="en-GB"/>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-436880</wp:posOffset>
          </wp:positionV>
          <wp:extent cx="7641590" cy="1684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ment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1590" cy="16846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13"/>
    <w:rsid w:val="000B01AA"/>
    <w:rsid w:val="002361FC"/>
    <w:rsid w:val="002520C1"/>
    <w:rsid w:val="00345D13"/>
    <w:rsid w:val="005463C7"/>
    <w:rsid w:val="005C7B2E"/>
    <w:rsid w:val="00684786"/>
    <w:rsid w:val="006C150F"/>
    <w:rsid w:val="006E5F01"/>
    <w:rsid w:val="008B703F"/>
    <w:rsid w:val="00EF5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D1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45D13"/>
  </w:style>
  <w:style w:type="paragraph" w:styleId="Footer">
    <w:name w:val="footer"/>
    <w:basedOn w:val="Normal"/>
    <w:link w:val="FooterChar"/>
    <w:uiPriority w:val="99"/>
    <w:unhideWhenUsed/>
    <w:rsid w:val="00345D1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45D13"/>
  </w:style>
  <w:style w:type="paragraph" w:styleId="BalloonText">
    <w:name w:val="Balloon Text"/>
    <w:basedOn w:val="Normal"/>
    <w:link w:val="BalloonTextChar"/>
    <w:uiPriority w:val="99"/>
    <w:semiHidden/>
    <w:unhideWhenUsed/>
    <w:rsid w:val="00345D13"/>
    <w:rPr>
      <w:rFonts w:ascii="Tahoma" w:hAnsi="Tahoma" w:cs="Tahoma"/>
      <w:sz w:val="16"/>
      <w:szCs w:val="16"/>
    </w:rPr>
  </w:style>
  <w:style w:type="character" w:customStyle="1" w:styleId="BalloonTextChar">
    <w:name w:val="Balloon Text Char"/>
    <w:basedOn w:val="DefaultParagraphFont"/>
    <w:link w:val="BalloonText"/>
    <w:uiPriority w:val="99"/>
    <w:semiHidden/>
    <w:rsid w:val="00345D13"/>
    <w:rPr>
      <w:rFonts w:ascii="Tahoma" w:hAnsi="Tahoma" w:cs="Tahoma"/>
      <w:sz w:val="16"/>
      <w:szCs w:val="16"/>
    </w:rPr>
  </w:style>
  <w:style w:type="paragraph" w:styleId="NoSpacing">
    <w:name w:val="No Spacing"/>
    <w:basedOn w:val="Normal"/>
    <w:uiPriority w:val="1"/>
    <w:qFormat/>
    <w:rsid w:val="006C1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D1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45D13"/>
  </w:style>
  <w:style w:type="paragraph" w:styleId="Footer">
    <w:name w:val="footer"/>
    <w:basedOn w:val="Normal"/>
    <w:link w:val="FooterChar"/>
    <w:uiPriority w:val="99"/>
    <w:unhideWhenUsed/>
    <w:rsid w:val="00345D1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45D13"/>
  </w:style>
  <w:style w:type="paragraph" w:styleId="BalloonText">
    <w:name w:val="Balloon Text"/>
    <w:basedOn w:val="Normal"/>
    <w:link w:val="BalloonTextChar"/>
    <w:uiPriority w:val="99"/>
    <w:semiHidden/>
    <w:unhideWhenUsed/>
    <w:rsid w:val="00345D13"/>
    <w:rPr>
      <w:rFonts w:ascii="Tahoma" w:hAnsi="Tahoma" w:cs="Tahoma"/>
      <w:sz w:val="16"/>
      <w:szCs w:val="16"/>
    </w:rPr>
  </w:style>
  <w:style w:type="character" w:customStyle="1" w:styleId="BalloonTextChar">
    <w:name w:val="Balloon Text Char"/>
    <w:basedOn w:val="DefaultParagraphFont"/>
    <w:link w:val="BalloonText"/>
    <w:uiPriority w:val="99"/>
    <w:semiHidden/>
    <w:rsid w:val="00345D13"/>
    <w:rPr>
      <w:rFonts w:ascii="Tahoma" w:hAnsi="Tahoma" w:cs="Tahoma"/>
      <w:sz w:val="16"/>
      <w:szCs w:val="16"/>
    </w:rPr>
  </w:style>
  <w:style w:type="paragraph" w:styleId="NoSpacing">
    <w:name w:val="No Spacing"/>
    <w:basedOn w:val="Normal"/>
    <w:uiPriority w:val="1"/>
    <w:qFormat/>
    <w:rsid w:val="006C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49561">
      <w:bodyDiv w:val="1"/>
      <w:marLeft w:val="0"/>
      <w:marRight w:val="0"/>
      <w:marTop w:val="0"/>
      <w:marBottom w:val="0"/>
      <w:divBdr>
        <w:top w:val="none" w:sz="0" w:space="0" w:color="auto"/>
        <w:left w:val="none" w:sz="0" w:space="0" w:color="auto"/>
        <w:bottom w:val="none" w:sz="0" w:space="0" w:color="auto"/>
        <w:right w:val="none" w:sz="0" w:space="0" w:color="auto"/>
      </w:divBdr>
    </w:div>
    <w:div w:id="513156333">
      <w:bodyDiv w:val="1"/>
      <w:marLeft w:val="0"/>
      <w:marRight w:val="0"/>
      <w:marTop w:val="0"/>
      <w:marBottom w:val="0"/>
      <w:divBdr>
        <w:top w:val="none" w:sz="0" w:space="0" w:color="auto"/>
        <w:left w:val="none" w:sz="0" w:space="0" w:color="auto"/>
        <w:bottom w:val="none" w:sz="0" w:space="0" w:color="auto"/>
        <w:right w:val="none" w:sz="0" w:space="0" w:color="auto"/>
      </w:divBdr>
    </w:div>
    <w:div w:id="603610764">
      <w:bodyDiv w:val="1"/>
      <w:marLeft w:val="0"/>
      <w:marRight w:val="0"/>
      <w:marTop w:val="0"/>
      <w:marBottom w:val="0"/>
      <w:divBdr>
        <w:top w:val="none" w:sz="0" w:space="0" w:color="auto"/>
        <w:left w:val="none" w:sz="0" w:space="0" w:color="auto"/>
        <w:bottom w:val="none" w:sz="0" w:space="0" w:color="auto"/>
        <w:right w:val="none" w:sz="0" w:space="0" w:color="auto"/>
      </w:divBdr>
    </w:div>
    <w:div w:id="815024866">
      <w:bodyDiv w:val="1"/>
      <w:marLeft w:val="0"/>
      <w:marRight w:val="0"/>
      <w:marTop w:val="0"/>
      <w:marBottom w:val="0"/>
      <w:divBdr>
        <w:top w:val="none" w:sz="0" w:space="0" w:color="auto"/>
        <w:left w:val="none" w:sz="0" w:space="0" w:color="auto"/>
        <w:bottom w:val="none" w:sz="0" w:space="0" w:color="auto"/>
        <w:right w:val="none" w:sz="0" w:space="0" w:color="auto"/>
      </w:divBdr>
    </w:div>
    <w:div w:id="17809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channel/UCV4OcHpBVjIK5qNiBFK15yQ"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Grinhaff</dc:creator>
  <cp:lastModifiedBy>Windows User</cp:lastModifiedBy>
  <cp:revision>6</cp:revision>
  <dcterms:created xsi:type="dcterms:W3CDTF">2016-12-05T16:16:00Z</dcterms:created>
  <dcterms:modified xsi:type="dcterms:W3CDTF">2016-12-05T16:39:00Z</dcterms:modified>
</cp:coreProperties>
</file>