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333" w:rsidRDefault="00844333" w:rsidP="00844333">
      <w:pPr>
        <w:pStyle w:val="PlainText"/>
        <w:outlineLvl w:val="0"/>
      </w:pPr>
      <w:r>
        <w:t>Paul Evans [request-247154-9a345a29@whatdotheyknow.com]</w:t>
      </w:r>
    </w:p>
    <w:p w:rsidR="00844333" w:rsidRDefault="00844333" w:rsidP="00844333">
      <w:pPr>
        <w:pStyle w:val="PlainText"/>
      </w:pPr>
    </w:p>
    <w:p w:rsidR="00844333" w:rsidRDefault="00844333" w:rsidP="00844333">
      <w:pPr>
        <w:pStyle w:val="PlainText"/>
      </w:pPr>
    </w:p>
    <w:p w:rsidR="00844333" w:rsidRDefault="00844333" w:rsidP="00844333">
      <w:pPr>
        <w:pStyle w:val="PlainText"/>
      </w:pPr>
      <w:r>
        <w:t>Dear Accrington and Rossendale College,</w:t>
      </w:r>
    </w:p>
    <w:p w:rsidR="00844333" w:rsidRDefault="00844333" w:rsidP="00844333">
      <w:pPr>
        <w:pStyle w:val="PlainText"/>
      </w:pPr>
    </w:p>
    <w:p w:rsidR="00844333" w:rsidRDefault="00844333" w:rsidP="00844333">
      <w:pPr>
        <w:pStyle w:val="PlainText"/>
      </w:pPr>
      <w:r>
        <w:t>This request follows legal and mandatory legislation under the European Performance of Buildings Directive and specifically TM44 Air Conditioning Assessments certification. Your Air Conditioning Assessments Certificates should be readily available at all times and be lodged on the government Landmark database. Failure to have appropriate Certificates will be subject to fines of £300 per building, each week.</w:t>
      </w:r>
    </w:p>
    <w:p w:rsidR="00844333" w:rsidRDefault="00844333" w:rsidP="00844333">
      <w:r>
        <w:br/>
      </w:r>
      <w:r>
        <w:br/>
        <w:t>Q. It is a legal requirement that you hold valid TM44 Air Conditioning Assessments if any building has a total of more than 12kw of air conditioning present. Certificates are valid from 5 years of the i</w:t>
      </w:r>
      <w:r>
        <w:t xml:space="preserve">ssue date. Have you undertaken </w:t>
      </w:r>
      <w:r>
        <w:t>TM44 Air Conditioning Assessments?</w:t>
      </w:r>
    </w:p>
    <w:p w:rsidR="00844333" w:rsidRDefault="00844333" w:rsidP="00844333">
      <w:pPr>
        <w:rPr>
          <w:color w:val="FF0000"/>
        </w:rPr>
      </w:pPr>
      <w:r w:rsidRPr="00844333">
        <w:rPr>
          <w:bCs/>
        </w:rPr>
        <w:t>A.</w:t>
      </w:r>
      <w:r>
        <w:rPr>
          <w:color w:val="FF0000"/>
        </w:rPr>
        <w:t xml:space="preserve"> Yes</w:t>
      </w:r>
    </w:p>
    <w:p w:rsidR="00844333" w:rsidRDefault="00844333" w:rsidP="00844333">
      <w:bookmarkStart w:id="0" w:name="_GoBack"/>
      <w:bookmarkEnd w:id="0"/>
      <w:r>
        <w:rPr>
          <w:color w:val="FF0000"/>
        </w:rPr>
        <w:br/>
      </w:r>
      <w:r>
        <w:t>Q. Who is the responsible person for ensuring that your buildings are surveyed and assessed, please provide the name, address, email address and telephone number of the responsible person.</w:t>
      </w:r>
    </w:p>
    <w:p w:rsidR="00844333" w:rsidRPr="00844333" w:rsidRDefault="00844333" w:rsidP="00844333">
      <w:pPr>
        <w:pStyle w:val="ListParagraph"/>
        <w:numPr>
          <w:ilvl w:val="0"/>
          <w:numId w:val="1"/>
        </w:numPr>
        <w:ind w:left="284" w:hanging="284"/>
        <w:rPr>
          <w:color w:val="FF0000"/>
        </w:rPr>
      </w:pPr>
      <w:r w:rsidRPr="00844333">
        <w:rPr>
          <w:color w:val="FF0000"/>
        </w:rPr>
        <w:t xml:space="preserve">Mr H. Gordon, Accrington &amp; Rossendale College, Broad Oak Road, Broad Oak Campus, Accrington, BB5 2AW. </w:t>
      </w:r>
      <w:hyperlink r:id="rId8" w:history="1">
        <w:r>
          <w:rPr>
            <w:rStyle w:val="Hyperlink"/>
          </w:rPr>
          <w:t>hgordon@accross.ac.uk</w:t>
        </w:r>
      </w:hyperlink>
      <w:r w:rsidRPr="00844333">
        <w:rPr>
          <w:color w:val="FF0000"/>
        </w:rPr>
        <w:t xml:space="preserve"> 01254 354144</w:t>
      </w:r>
    </w:p>
    <w:p w:rsidR="00844333" w:rsidRDefault="00844333" w:rsidP="00844333">
      <w:r>
        <w:br/>
        <w:t>Q. If your TM44 Air Conditioning Assessments Certificates are in place, what is their expiry date?  </w:t>
      </w:r>
    </w:p>
    <w:p w:rsidR="00844333" w:rsidRPr="00844333" w:rsidRDefault="00844333" w:rsidP="00844333">
      <w:pPr>
        <w:pStyle w:val="ListParagraph"/>
        <w:numPr>
          <w:ilvl w:val="0"/>
          <w:numId w:val="2"/>
        </w:numPr>
        <w:ind w:left="284" w:hanging="284"/>
        <w:rPr>
          <w:color w:val="FF0000"/>
        </w:rPr>
      </w:pPr>
      <w:r w:rsidRPr="00844333">
        <w:rPr>
          <w:color w:val="FF0000"/>
        </w:rPr>
        <w:t>22</w:t>
      </w:r>
      <w:r w:rsidRPr="00844333">
        <w:rPr>
          <w:color w:val="FF0000"/>
          <w:vertAlign w:val="superscript"/>
        </w:rPr>
        <w:t>nd</w:t>
      </w:r>
      <w:r w:rsidRPr="00844333">
        <w:rPr>
          <w:color w:val="FF0000"/>
        </w:rPr>
        <w:t xml:space="preserve"> January 2020</w:t>
      </w:r>
    </w:p>
    <w:p w:rsidR="00844333" w:rsidRDefault="00844333" w:rsidP="00844333">
      <w:r w:rsidRPr="00844333">
        <w:rPr>
          <w:color w:val="FF0000"/>
        </w:rPr>
        <w:br/>
      </w:r>
      <w:r>
        <w:t xml:space="preserve">Q. What was the order value of the works placed with the Company which undertook the work? </w:t>
      </w:r>
    </w:p>
    <w:p w:rsidR="00844333" w:rsidRPr="00844333" w:rsidRDefault="00844333" w:rsidP="00844333">
      <w:pPr>
        <w:pStyle w:val="ListParagraph"/>
        <w:numPr>
          <w:ilvl w:val="0"/>
          <w:numId w:val="3"/>
        </w:numPr>
        <w:ind w:left="284" w:hanging="284"/>
        <w:rPr>
          <w:color w:val="FF0000"/>
        </w:rPr>
      </w:pPr>
      <w:r w:rsidRPr="00844333">
        <w:rPr>
          <w:color w:val="FF0000"/>
        </w:rPr>
        <w:t>£1,1178.98</w:t>
      </w:r>
    </w:p>
    <w:p w:rsidR="00844333" w:rsidRDefault="00844333" w:rsidP="00844333">
      <w:r>
        <w:br/>
        <w:t xml:space="preserve">Q. Provide a breakdown of the price per building if available. </w:t>
      </w:r>
    </w:p>
    <w:p w:rsidR="00844333" w:rsidRPr="00844333" w:rsidRDefault="00844333" w:rsidP="00844333">
      <w:pPr>
        <w:pStyle w:val="ListParagraph"/>
        <w:numPr>
          <w:ilvl w:val="0"/>
          <w:numId w:val="4"/>
        </w:numPr>
        <w:ind w:left="284" w:hanging="284"/>
        <w:rPr>
          <w:color w:val="FF0000"/>
        </w:rPr>
      </w:pPr>
      <w:r w:rsidRPr="00844333">
        <w:rPr>
          <w:color w:val="FF0000"/>
        </w:rPr>
        <w:t>Coppice Centre</w:t>
      </w:r>
      <w:r>
        <w:t xml:space="preserve"> </w:t>
      </w:r>
      <w:r w:rsidRPr="00844333">
        <w:rPr>
          <w:color w:val="FF0000"/>
        </w:rPr>
        <w:t>£397.16, Hameldon Building £317.16, Broad Oak Centre £464.66</w:t>
      </w:r>
    </w:p>
    <w:p w:rsidR="00844333" w:rsidRDefault="00844333" w:rsidP="00844333">
      <w:r>
        <w:br/>
        <w:t xml:space="preserve">Q. How many Certificates were produced? </w:t>
      </w:r>
    </w:p>
    <w:p w:rsidR="00844333" w:rsidRPr="00844333" w:rsidRDefault="00844333" w:rsidP="00844333">
      <w:pPr>
        <w:pStyle w:val="ListParagraph"/>
        <w:numPr>
          <w:ilvl w:val="0"/>
          <w:numId w:val="5"/>
        </w:numPr>
        <w:ind w:left="284" w:hanging="284"/>
        <w:rPr>
          <w:color w:val="FF0000"/>
        </w:rPr>
      </w:pPr>
      <w:r w:rsidRPr="00844333">
        <w:rPr>
          <w:color w:val="FF0000"/>
        </w:rPr>
        <w:t>One</w:t>
      </w:r>
    </w:p>
    <w:p w:rsidR="00844333" w:rsidRDefault="00844333" w:rsidP="00844333">
      <w:r>
        <w:br/>
        <w:t xml:space="preserve">Q. Was the Assessor independent as required under the Regulations? </w:t>
      </w:r>
    </w:p>
    <w:p w:rsidR="00844333" w:rsidRPr="00844333" w:rsidRDefault="00844333" w:rsidP="00844333">
      <w:pPr>
        <w:pStyle w:val="ListParagraph"/>
        <w:numPr>
          <w:ilvl w:val="0"/>
          <w:numId w:val="6"/>
        </w:numPr>
        <w:ind w:left="284" w:hanging="284"/>
        <w:rPr>
          <w:color w:val="FF0000"/>
        </w:rPr>
      </w:pPr>
      <w:r w:rsidRPr="00844333">
        <w:rPr>
          <w:color w:val="FF0000"/>
        </w:rPr>
        <w:t>Yes</w:t>
      </w:r>
    </w:p>
    <w:p w:rsidR="00844333" w:rsidRDefault="00844333" w:rsidP="00844333">
      <w:r>
        <w:br/>
        <w:t xml:space="preserve">Q. Name the Assessor organisation. </w:t>
      </w:r>
    </w:p>
    <w:p w:rsidR="00844333" w:rsidRDefault="00844333" w:rsidP="00844333">
      <w:pPr>
        <w:spacing w:after="240"/>
      </w:pPr>
      <w:r>
        <w:t xml:space="preserve">A. </w:t>
      </w:r>
      <w:r>
        <w:rPr>
          <w:color w:val="FF0000"/>
        </w:rPr>
        <w:t>DMT Building &amp; Compliance Services</w:t>
      </w:r>
    </w:p>
    <w:p w:rsidR="00844333" w:rsidRDefault="00844333" w:rsidP="00844333"/>
    <w:p w:rsidR="00161335" w:rsidRDefault="00844333"/>
    <w:sectPr w:rsidR="001613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333" w:rsidRDefault="00844333" w:rsidP="00844333">
      <w:r>
        <w:separator/>
      </w:r>
    </w:p>
  </w:endnote>
  <w:endnote w:type="continuationSeparator" w:id="0">
    <w:p w:rsidR="00844333" w:rsidRDefault="00844333" w:rsidP="0084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333" w:rsidRDefault="00844333" w:rsidP="00844333">
      <w:r>
        <w:separator/>
      </w:r>
    </w:p>
  </w:footnote>
  <w:footnote w:type="continuationSeparator" w:id="0">
    <w:p w:rsidR="00844333" w:rsidRDefault="00844333" w:rsidP="00844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2E32"/>
    <w:multiLevelType w:val="hybridMultilevel"/>
    <w:tmpl w:val="99F4A3C2"/>
    <w:lvl w:ilvl="0" w:tplc="08090015">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A4354C"/>
    <w:multiLevelType w:val="hybridMultilevel"/>
    <w:tmpl w:val="72909F76"/>
    <w:lvl w:ilvl="0" w:tplc="08090015">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1E7385"/>
    <w:multiLevelType w:val="hybridMultilevel"/>
    <w:tmpl w:val="6FDE208E"/>
    <w:lvl w:ilvl="0" w:tplc="08090015">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DE709E"/>
    <w:multiLevelType w:val="hybridMultilevel"/>
    <w:tmpl w:val="A7B2D394"/>
    <w:lvl w:ilvl="0" w:tplc="08090015">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DB5B49"/>
    <w:multiLevelType w:val="hybridMultilevel"/>
    <w:tmpl w:val="F82420A2"/>
    <w:lvl w:ilvl="0" w:tplc="08090015">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F05909"/>
    <w:multiLevelType w:val="hybridMultilevel"/>
    <w:tmpl w:val="C5CCCEA6"/>
    <w:lvl w:ilvl="0" w:tplc="08090015">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33"/>
    <w:rsid w:val="0002357E"/>
    <w:rsid w:val="00844333"/>
    <w:rsid w:val="00DB4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33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4333"/>
    <w:rPr>
      <w:color w:val="0000FF"/>
      <w:u w:val="single"/>
    </w:rPr>
  </w:style>
  <w:style w:type="paragraph" w:styleId="Header">
    <w:name w:val="header"/>
    <w:basedOn w:val="Normal"/>
    <w:link w:val="HeaderChar"/>
    <w:uiPriority w:val="99"/>
    <w:unhideWhenUsed/>
    <w:rsid w:val="00844333"/>
    <w:pPr>
      <w:tabs>
        <w:tab w:val="center" w:pos="4513"/>
        <w:tab w:val="right" w:pos="9026"/>
      </w:tabs>
    </w:pPr>
  </w:style>
  <w:style w:type="character" w:customStyle="1" w:styleId="HeaderChar">
    <w:name w:val="Header Char"/>
    <w:basedOn w:val="DefaultParagraphFont"/>
    <w:link w:val="Header"/>
    <w:uiPriority w:val="99"/>
    <w:rsid w:val="00844333"/>
    <w:rPr>
      <w:rFonts w:ascii="Calibri" w:hAnsi="Calibri" w:cs="Times New Roman"/>
    </w:rPr>
  </w:style>
  <w:style w:type="paragraph" w:styleId="Footer">
    <w:name w:val="footer"/>
    <w:basedOn w:val="Normal"/>
    <w:link w:val="FooterChar"/>
    <w:uiPriority w:val="99"/>
    <w:unhideWhenUsed/>
    <w:rsid w:val="00844333"/>
    <w:pPr>
      <w:tabs>
        <w:tab w:val="center" w:pos="4513"/>
        <w:tab w:val="right" w:pos="9026"/>
      </w:tabs>
    </w:pPr>
  </w:style>
  <w:style w:type="character" w:customStyle="1" w:styleId="FooterChar">
    <w:name w:val="Footer Char"/>
    <w:basedOn w:val="DefaultParagraphFont"/>
    <w:link w:val="Footer"/>
    <w:uiPriority w:val="99"/>
    <w:rsid w:val="00844333"/>
    <w:rPr>
      <w:rFonts w:ascii="Calibri" w:hAnsi="Calibri" w:cs="Times New Roman"/>
    </w:rPr>
  </w:style>
  <w:style w:type="paragraph" w:styleId="PlainText">
    <w:name w:val="Plain Text"/>
    <w:basedOn w:val="Normal"/>
    <w:link w:val="PlainTextChar"/>
    <w:uiPriority w:val="99"/>
    <w:semiHidden/>
    <w:unhideWhenUsed/>
    <w:rsid w:val="00844333"/>
    <w:rPr>
      <w:rFonts w:cs="Consolas"/>
      <w:szCs w:val="21"/>
    </w:rPr>
  </w:style>
  <w:style w:type="character" w:customStyle="1" w:styleId="PlainTextChar">
    <w:name w:val="Plain Text Char"/>
    <w:basedOn w:val="DefaultParagraphFont"/>
    <w:link w:val="PlainText"/>
    <w:uiPriority w:val="99"/>
    <w:semiHidden/>
    <w:rsid w:val="00844333"/>
    <w:rPr>
      <w:rFonts w:ascii="Calibri" w:hAnsi="Calibri" w:cs="Consolas"/>
      <w:szCs w:val="21"/>
    </w:rPr>
  </w:style>
  <w:style w:type="paragraph" w:styleId="ListParagraph">
    <w:name w:val="List Paragraph"/>
    <w:basedOn w:val="Normal"/>
    <w:uiPriority w:val="34"/>
    <w:qFormat/>
    <w:rsid w:val="008443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33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4333"/>
    <w:rPr>
      <w:color w:val="0000FF"/>
      <w:u w:val="single"/>
    </w:rPr>
  </w:style>
  <w:style w:type="paragraph" w:styleId="Header">
    <w:name w:val="header"/>
    <w:basedOn w:val="Normal"/>
    <w:link w:val="HeaderChar"/>
    <w:uiPriority w:val="99"/>
    <w:unhideWhenUsed/>
    <w:rsid w:val="00844333"/>
    <w:pPr>
      <w:tabs>
        <w:tab w:val="center" w:pos="4513"/>
        <w:tab w:val="right" w:pos="9026"/>
      </w:tabs>
    </w:pPr>
  </w:style>
  <w:style w:type="character" w:customStyle="1" w:styleId="HeaderChar">
    <w:name w:val="Header Char"/>
    <w:basedOn w:val="DefaultParagraphFont"/>
    <w:link w:val="Header"/>
    <w:uiPriority w:val="99"/>
    <w:rsid w:val="00844333"/>
    <w:rPr>
      <w:rFonts w:ascii="Calibri" w:hAnsi="Calibri" w:cs="Times New Roman"/>
    </w:rPr>
  </w:style>
  <w:style w:type="paragraph" w:styleId="Footer">
    <w:name w:val="footer"/>
    <w:basedOn w:val="Normal"/>
    <w:link w:val="FooterChar"/>
    <w:uiPriority w:val="99"/>
    <w:unhideWhenUsed/>
    <w:rsid w:val="00844333"/>
    <w:pPr>
      <w:tabs>
        <w:tab w:val="center" w:pos="4513"/>
        <w:tab w:val="right" w:pos="9026"/>
      </w:tabs>
    </w:pPr>
  </w:style>
  <w:style w:type="character" w:customStyle="1" w:styleId="FooterChar">
    <w:name w:val="Footer Char"/>
    <w:basedOn w:val="DefaultParagraphFont"/>
    <w:link w:val="Footer"/>
    <w:uiPriority w:val="99"/>
    <w:rsid w:val="00844333"/>
    <w:rPr>
      <w:rFonts w:ascii="Calibri" w:hAnsi="Calibri" w:cs="Times New Roman"/>
    </w:rPr>
  </w:style>
  <w:style w:type="paragraph" w:styleId="PlainText">
    <w:name w:val="Plain Text"/>
    <w:basedOn w:val="Normal"/>
    <w:link w:val="PlainTextChar"/>
    <w:uiPriority w:val="99"/>
    <w:semiHidden/>
    <w:unhideWhenUsed/>
    <w:rsid w:val="00844333"/>
    <w:rPr>
      <w:rFonts w:cs="Consolas"/>
      <w:szCs w:val="21"/>
    </w:rPr>
  </w:style>
  <w:style w:type="character" w:customStyle="1" w:styleId="PlainTextChar">
    <w:name w:val="Plain Text Char"/>
    <w:basedOn w:val="DefaultParagraphFont"/>
    <w:link w:val="PlainText"/>
    <w:uiPriority w:val="99"/>
    <w:semiHidden/>
    <w:rsid w:val="00844333"/>
    <w:rPr>
      <w:rFonts w:ascii="Calibri" w:hAnsi="Calibri" w:cs="Consolas"/>
      <w:szCs w:val="21"/>
    </w:rPr>
  </w:style>
  <w:style w:type="paragraph" w:styleId="ListParagraph">
    <w:name w:val="List Paragraph"/>
    <w:basedOn w:val="Normal"/>
    <w:uiPriority w:val="34"/>
    <w:qFormat/>
    <w:rsid w:val="00844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9753">
      <w:bodyDiv w:val="1"/>
      <w:marLeft w:val="0"/>
      <w:marRight w:val="0"/>
      <w:marTop w:val="0"/>
      <w:marBottom w:val="0"/>
      <w:divBdr>
        <w:top w:val="none" w:sz="0" w:space="0" w:color="auto"/>
        <w:left w:val="none" w:sz="0" w:space="0" w:color="auto"/>
        <w:bottom w:val="none" w:sz="0" w:space="0" w:color="auto"/>
        <w:right w:val="none" w:sz="0" w:space="0" w:color="auto"/>
      </w:divBdr>
    </w:div>
    <w:div w:id="2562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ordon@accross.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Atiyah Akhtar</dc:creator>
  <cp:lastModifiedBy>Atiyah Akhtar</cp:lastModifiedBy>
  <cp:revision>1</cp:revision>
  <dcterms:created xsi:type="dcterms:W3CDTF">2015-01-23T11:18:00Z</dcterms:created>
  <dcterms:modified xsi:type="dcterms:W3CDTF">2015-01-23T11:24:00Z</dcterms:modified>
</cp:coreProperties>
</file>