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FE" w:rsidRPr="002F330D" w:rsidRDefault="00E950FE" w:rsidP="00E950FE">
      <w:pPr>
        <w:jc w:val="center"/>
        <w:rPr>
          <w:rFonts w:ascii="Comic Sans MS" w:hAnsi="Comic Sans MS"/>
          <w:b/>
        </w:rPr>
      </w:pPr>
      <w:r w:rsidRPr="002F330D">
        <w:rPr>
          <w:rFonts w:ascii="Comic Sans MS" w:hAnsi="Comic Sans MS"/>
          <w:b/>
        </w:rPr>
        <w:t xml:space="preserve">MINUTES OF STAFFING AND </w:t>
      </w:r>
      <w:r w:rsidR="00EC54BE" w:rsidRPr="002F330D">
        <w:rPr>
          <w:rFonts w:ascii="Comic Sans MS" w:hAnsi="Comic Sans MS"/>
          <w:b/>
        </w:rPr>
        <w:t xml:space="preserve">PERSONNEL </w:t>
      </w:r>
      <w:r w:rsidRPr="002F330D">
        <w:rPr>
          <w:rFonts w:ascii="Comic Sans MS" w:hAnsi="Comic Sans MS"/>
          <w:b/>
        </w:rPr>
        <w:t>COMMITTEE MEETING</w:t>
      </w:r>
    </w:p>
    <w:p w:rsidR="00E950FE" w:rsidRPr="002F330D" w:rsidRDefault="00E950FE" w:rsidP="00E950FE">
      <w:pPr>
        <w:jc w:val="center"/>
        <w:rPr>
          <w:rFonts w:ascii="Comic Sans MS" w:hAnsi="Comic Sans MS"/>
          <w:b/>
        </w:rPr>
      </w:pPr>
    </w:p>
    <w:p w:rsidR="00E950FE" w:rsidRPr="002F330D" w:rsidRDefault="00E950FE" w:rsidP="00E950FE">
      <w:pPr>
        <w:jc w:val="center"/>
        <w:rPr>
          <w:rFonts w:ascii="Comic Sans MS" w:hAnsi="Comic Sans MS"/>
          <w:b/>
        </w:rPr>
      </w:pPr>
      <w:r w:rsidRPr="002F330D">
        <w:rPr>
          <w:rFonts w:ascii="Comic Sans MS" w:hAnsi="Comic Sans MS"/>
          <w:b/>
        </w:rPr>
        <w:t xml:space="preserve">Wednesday </w:t>
      </w:r>
      <w:r w:rsidR="00474D9A" w:rsidRPr="002F330D">
        <w:rPr>
          <w:rFonts w:ascii="Comic Sans MS" w:hAnsi="Comic Sans MS"/>
          <w:b/>
        </w:rPr>
        <w:t>September 10</w:t>
      </w:r>
      <w:r w:rsidR="00474D9A" w:rsidRPr="002F330D">
        <w:rPr>
          <w:rFonts w:ascii="Comic Sans MS" w:hAnsi="Comic Sans MS"/>
          <w:b/>
          <w:vertAlign w:val="superscript"/>
        </w:rPr>
        <w:t>th</w:t>
      </w:r>
      <w:r w:rsidR="00474D9A" w:rsidRPr="002F330D">
        <w:rPr>
          <w:rFonts w:ascii="Comic Sans MS" w:hAnsi="Comic Sans MS"/>
          <w:b/>
        </w:rPr>
        <w:t xml:space="preserve"> 2014</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11"/>
        <w:gridCol w:w="1701"/>
      </w:tblGrid>
      <w:tr w:rsidR="00E950FE" w:rsidRPr="002F330D" w:rsidTr="002F330D">
        <w:tc>
          <w:tcPr>
            <w:tcW w:w="2269" w:type="dxa"/>
            <w:shd w:val="clear" w:color="auto" w:fill="auto"/>
          </w:tcPr>
          <w:p w:rsidR="00E950FE" w:rsidRPr="002F330D" w:rsidRDefault="00E950FE" w:rsidP="00474D9A">
            <w:pPr>
              <w:rPr>
                <w:rFonts w:ascii="Comic Sans MS" w:hAnsi="Comic Sans MS"/>
              </w:rPr>
            </w:pPr>
          </w:p>
        </w:tc>
        <w:tc>
          <w:tcPr>
            <w:tcW w:w="5811" w:type="dxa"/>
            <w:shd w:val="clear" w:color="auto" w:fill="auto"/>
          </w:tcPr>
          <w:p w:rsidR="00E950FE" w:rsidRPr="002F330D" w:rsidRDefault="00E950FE" w:rsidP="00474D9A">
            <w:pPr>
              <w:rPr>
                <w:rFonts w:ascii="Comic Sans MS" w:hAnsi="Comic Sans MS"/>
                <w:b/>
              </w:rPr>
            </w:pPr>
            <w:r w:rsidRPr="002F330D">
              <w:rPr>
                <w:rFonts w:ascii="Comic Sans MS" w:hAnsi="Comic Sans MS"/>
                <w:b/>
              </w:rPr>
              <w:t>COMMENTS</w:t>
            </w:r>
          </w:p>
        </w:tc>
        <w:tc>
          <w:tcPr>
            <w:tcW w:w="1701" w:type="dxa"/>
            <w:shd w:val="clear" w:color="auto" w:fill="auto"/>
          </w:tcPr>
          <w:p w:rsidR="00E950FE" w:rsidRPr="002F330D" w:rsidRDefault="00E950FE" w:rsidP="00474D9A">
            <w:pPr>
              <w:rPr>
                <w:rFonts w:ascii="Comic Sans MS" w:hAnsi="Comic Sans MS"/>
                <w:b/>
              </w:rPr>
            </w:pPr>
            <w:r w:rsidRPr="002F330D">
              <w:rPr>
                <w:rFonts w:ascii="Comic Sans MS" w:hAnsi="Comic Sans MS"/>
                <w:b/>
              </w:rPr>
              <w:t>ACTION</w:t>
            </w:r>
          </w:p>
        </w:tc>
      </w:tr>
      <w:tr w:rsidR="00E950FE" w:rsidRPr="002F330D" w:rsidTr="002F330D">
        <w:tc>
          <w:tcPr>
            <w:tcW w:w="2269" w:type="dxa"/>
            <w:shd w:val="clear" w:color="auto" w:fill="auto"/>
          </w:tcPr>
          <w:p w:rsidR="00E950FE" w:rsidRPr="002F330D" w:rsidRDefault="00E950FE" w:rsidP="00474D9A">
            <w:pPr>
              <w:rPr>
                <w:rFonts w:ascii="Comic Sans MS" w:hAnsi="Comic Sans MS"/>
                <w:b/>
              </w:rPr>
            </w:pPr>
            <w:r w:rsidRPr="002F330D">
              <w:rPr>
                <w:rFonts w:ascii="Comic Sans MS" w:hAnsi="Comic Sans MS"/>
                <w:b/>
              </w:rPr>
              <w:t>1.Chair for New year</w:t>
            </w:r>
          </w:p>
        </w:tc>
        <w:tc>
          <w:tcPr>
            <w:tcW w:w="5811" w:type="dxa"/>
            <w:shd w:val="clear" w:color="auto" w:fill="auto"/>
          </w:tcPr>
          <w:p w:rsidR="00E950FE" w:rsidRPr="002F330D" w:rsidRDefault="00E950FE" w:rsidP="00474D9A">
            <w:pPr>
              <w:rPr>
                <w:rFonts w:ascii="Comic Sans MS" w:hAnsi="Comic Sans MS"/>
              </w:rPr>
            </w:pPr>
            <w:r w:rsidRPr="002F330D">
              <w:rPr>
                <w:rFonts w:ascii="Comic Sans MS" w:hAnsi="Comic Sans MS"/>
                <w:b/>
              </w:rPr>
              <w:t xml:space="preserve"> </w:t>
            </w:r>
            <w:r w:rsidR="00474D9A" w:rsidRPr="002F330D">
              <w:rPr>
                <w:rFonts w:ascii="Comic Sans MS" w:hAnsi="Comic Sans MS"/>
              </w:rPr>
              <w:t>Paul offered to chair the meeting</w:t>
            </w:r>
          </w:p>
        </w:tc>
        <w:tc>
          <w:tcPr>
            <w:tcW w:w="1701" w:type="dxa"/>
            <w:shd w:val="clear" w:color="auto" w:fill="auto"/>
          </w:tcPr>
          <w:p w:rsidR="00E950FE" w:rsidRPr="002F330D" w:rsidRDefault="00E950FE" w:rsidP="00474D9A">
            <w:pPr>
              <w:rPr>
                <w:rFonts w:ascii="Comic Sans MS" w:hAnsi="Comic Sans MS"/>
                <w:b/>
              </w:rPr>
            </w:pPr>
          </w:p>
        </w:tc>
      </w:tr>
      <w:tr w:rsidR="00E950FE" w:rsidRPr="002F330D" w:rsidTr="002F330D">
        <w:tc>
          <w:tcPr>
            <w:tcW w:w="2269" w:type="dxa"/>
            <w:shd w:val="clear" w:color="auto" w:fill="auto"/>
          </w:tcPr>
          <w:p w:rsidR="00E950FE" w:rsidRPr="002F330D" w:rsidRDefault="00150B35" w:rsidP="00474D9A">
            <w:pPr>
              <w:rPr>
                <w:rFonts w:ascii="Comic Sans MS" w:hAnsi="Comic Sans MS"/>
                <w:b/>
              </w:rPr>
            </w:pPr>
            <w:r w:rsidRPr="002F330D">
              <w:rPr>
                <w:rFonts w:ascii="Comic Sans MS" w:hAnsi="Comic Sans MS"/>
                <w:b/>
              </w:rPr>
              <w:t>2</w:t>
            </w:r>
            <w:r w:rsidR="00E950FE" w:rsidRPr="002F330D">
              <w:rPr>
                <w:rFonts w:ascii="Comic Sans MS" w:hAnsi="Comic Sans MS"/>
                <w:b/>
              </w:rPr>
              <w:t xml:space="preserve">. Members </w:t>
            </w:r>
          </w:p>
          <w:p w:rsidR="00E950FE" w:rsidRPr="002F330D" w:rsidRDefault="00E950FE" w:rsidP="00474D9A">
            <w:pPr>
              <w:rPr>
                <w:rFonts w:ascii="Comic Sans MS" w:hAnsi="Comic Sans MS"/>
                <w:b/>
              </w:rPr>
            </w:pPr>
            <w:r w:rsidRPr="002F330D">
              <w:rPr>
                <w:rFonts w:ascii="Comic Sans MS" w:hAnsi="Comic Sans MS"/>
                <w:b/>
              </w:rPr>
              <w:t xml:space="preserve">    Present</w:t>
            </w: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r w:rsidRPr="002F330D">
              <w:rPr>
                <w:rFonts w:ascii="Comic Sans MS" w:hAnsi="Comic Sans MS"/>
                <w:b/>
              </w:rPr>
              <w:t xml:space="preserve">    </w:t>
            </w: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r w:rsidRPr="002F330D">
              <w:rPr>
                <w:rFonts w:ascii="Comic Sans MS" w:hAnsi="Comic Sans MS"/>
                <w:b/>
              </w:rPr>
              <w:t xml:space="preserve">    Apologies</w:t>
            </w:r>
          </w:p>
        </w:tc>
        <w:tc>
          <w:tcPr>
            <w:tcW w:w="5811" w:type="dxa"/>
            <w:shd w:val="clear" w:color="auto" w:fill="auto"/>
          </w:tcPr>
          <w:p w:rsidR="00E950FE" w:rsidRPr="002F330D" w:rsidRDefault="00E950FE" w:rsidP="00474D9A">
            <w:pPr>
              <w:rPr>
                <w:rFonts w:ascii="Comic Sans MS" w:hAnsi="Comic Sans MS"/>
              </w:rPr>
            </w:pPr>
            <w:r w:rsidRPr="002F330D">
              <w:rPr>
                <w:rFonts w:ascii="Comic Sans MS" w:hAnsi="Comic Sans MS"/>
              </w:rPr>
              <w:t xml:space="preserve">C </w:t>
            </w:r>
            <w:smartTag w:uri="urn:schemas-microsoft-com:office:smarttags" w:element="place">
              <w:smartTag w:uri="urn:schemas-microsoft-com:office:smarttags" w:element="City">
                <w:r w:rsidRPr="002F330D">
                  <w:rPr>
                    <w:rFonts w:ascii="Comic Sans MS" w:hAnsi="Comic Sans MS"/>
                  </w:rPr>
                  <w:t>Jackson</w:t>
                </w:r>
              </w:smartTag>
            </w:smartTag>
          </w:p>
          <w:p w:rsidR="00E950FE" w:rsidRPr="002F330D" w:rsidRDefault="00E950FE" w:rsidP="00474D9A">
            <w:pPr>
              <w:rPr>
                <w:rFonts w:ascii="Comic Sans MS" w:hAnsi="Comic Sans MS"/>
              </w:rPr>
            </w:pPr>
            <w:r w:rsidRPr="002F330D">
              <w:rPr>
                <w:rFonts w:ascii="Comic Sans MS" w:hAnsi="Comic Sans MS"/>
              </w:rPr>
              <w:t xml:space="preserve">Paul </w:t>
            </w:r>
            <w:proofErr w:type="spellStart"/>
            <w:r w:rsidRPr="002F330D">
              <w:rPr>
                <w:rFonts w:ascii="Comic Sans MS" w:hAnsi="Comic Sans MS"/>
              </w:rPr>
              <w:t>Ivison</w:t>
            </w:r>
            <w:proofErr w:type="spellEnd"/>
          </w:p>
          <w:p w:rsidR="00E950FE" w:rsidRPr="002F330D" w:rsidRDefault="00E950FE" w:rsidP="00474D9A">
            <w:pPr>
              <w:rPr>
                <w:rFonts w:ascii="Comic Sans MS" w:hAnsi="Comic Sans MS"/>
              </w:rPr>
            </w:pPr>
          </w:p>
          <w:p w:rsidR="00474D9A" w:rsidRPr="002F330D" w:rsidRDefault="00474D9A" w:rsidP="00474D9A">
            <w:pPr>
              <w:rPr>
                <w:rFonts w:ascii="Comic Sans MS" w:hAnsi="Comic Sans MS"/>
              </w:rPr>
            </w:pPr>
          </w:p>
          <w:p w:rsidR="00474D9A" w:rsidRPr="002F330D" w:rsidRDefault="00474D9A" w:rsidP="00474D9A">
            <w:pPr>
              <w:rPr>
                <w:rFonts w:ascii="Comic Sans MS" w:hAnsi="Comic Sans MS"/>
              </w:rPr>
            </w:pPr>
          </w:p>
          <w:p w:rsidR="00474D9A" w:rsidRPr="002F330D" w:rsidRDefault="00474D9A" w:rsidP="00474D9A">
            <w:pPr>
              <w:rPr>
                <w:rFonts w:ascii="Comic Sans MS" w:hAnsi="Comic Sans MS"/>
              </w:rPr>
            </w:pPr>
          </w:p>
          <w:p w:rsidR="00474D9A" w:rsidRPr="002F330D" w:rsidRDefault="00474D9A" w:rsidP="00474D9A">
            <w:pPr>
              <w:rPr>
                <w:rFonts w:ascii="Comic Sans MS" w:hAnsi="Comic Sans MS"/>
              </w:rPr>
            </w:pPr>
          </w:p>
          <w:p w:rsidR="00474D9A" w:rsidRPr="002F330D" w:rsidRDefault="00474D9A" w:rsidP="00474D9A">
            <w:pPr>
              <w:rPr>
                <w:rFonts w:ascii="Comic Sans MS" w:hAnsi="Comic Sans MS"/>
              </w:rPr>
            </w:pPr>
            <w:r w:rsidRPr="002F330D">
              <w:rPr>
                <w:rFonts w:ascii="Comic Sans MS" w:hAnsi="Comic Sans MS"/>
              </w:rPr>
              <w:t xml:space="preserve">Dave Spruce  </w:t>
            </w:r>
          </w:p>
          <w:p w:rsidR="00474D9A" w:rsidRPr="002F330D" w:rsidRDefault="00474D9A" w:rsidP="00474D9A">
            <w:pPr>
              <w:rPr>
                <w:rFonts w:ascii="Comic Sans MS" w:hAnsi="Comic Sans MS"/>
              </w:rPr>
            </w:pPr>
            <w:r w:rsidRPr="002F330D">
              <w:rPr>
                <w:rFonts w:ascii="Comic Sans MS" w:hAnsi="Comic Sans MS"/>
              </w:rPr>
              <w:t>Jill Houlbrook</w:t>
            </w:r>
          </w:p>
        </w:tc>
        <w:tc>
          <w:tcPr>
            <w:tcW w:w="1701" w:type="dxa"/>
            <w:shd w:val="clear" w:color="auto" w:fill="auto"/>
          </w:tcPr>
          <w:p w:rsidR="00E950FE" w:rsidRPr="002F330D" w:rsidRDefault="00474D9A" w:rsidP="00474D9A">
            <w:pPr>
              <w:rPr>
                <w:rFonts w:ascii="Comic Sans MS" w:hAnsi="Comic Sans MS"/>
              </w:rPr>
            </w:pPr>
            <w:r w:rsidRPr="002F330D">
              <w:rPr>
                <w:rFonts w:ascii="Comic Sans MS" w:hAnsi="Comic Sans MS"/>
              </w:rPr>
              <w:t>Meeting not quorate so Chair</w:t>
            </w:r>
            <w:r w:rsidR="002F330D" w:rsidRPr="002F330D">
              <w:rPr>
                <w:rFonts w:ascii="Comic Sans MS" w:hAnsi="Comic Sans MS"/>
              </w:rPr>
              <w:t>’</w:t>
            </w:r>
            <w:r w:rsidRPr="002F330D">
              <w:rPr>
                <w:rFonts w:ascii="Comic Sans MS" w:hAnsi="Comic Sans MS"/>
              </w:rPr>
              <w:t>s Action was taken.</w:t>
            </w:r>
          </w:p>
        </w:tc>
      </w:tr>
      <w:tr w:rsidR="00E950FE" w:rsidRPr="002F330D" w:rsidTr="002F330D">
        <w:tc>
          <w:tcPr>
            <w:tcW w:w="2269" w:type="dxa"/>
            <w:shd w:val="clear" w:color="auto" w:fill="auto"/>
          </w:tcPr>
          <w:p w:rsidR="00E950FE" w:rsidRPr="002F330D" w:rsidRDefault="00150B35" w:rsidP="00474D9A">
            <w:pPr>
              <w:rPr>
                <w:rFonts w:ascii="Comic Sans MS" w:hAnsi="Comic Sans MS"/>
                <w:b/>
              </w:rPr>
            </w:pPr>
            <w:r w:rsidRPr="002F330D">
              <w:rPr>
                <w:rFonts w:ascii="Comic Sans MS" w:hAnsi="Comic Sans MS"/>
                <w:b/>
              </w:rPr>
              <w:t>3</w:t>
            </w:r>
            <w:r w:rsidR="00E950FE" w:rsidRPr="002F330D">
              <w:rPr>
                <w:rFonts w:ascii="Comic Sans MS" w:hAnsi="Comic Sans MS"/>
                <w:b/>
              </w:rPr>
              <w:t>. Minutes of</w:t>
            </w:r>
          </w:p>
          <w:p w:rsidR="00E950FE" w:rsidRPr="002F330D" w:rsidRDefault="00E950FE" w:rsidP="00474D9A">
            <w:pPr>
              <w:rPr>
                <w:rFonts w:ascii="Comic Sans MS" w:hAnsi="Comic Sans MS"/>
                <w:b/>
              </w:rPr>
            </w:pPr>
            <w:r w:rsidRPr="002F330D">
              <w:rPr>
                <w:rFonts w:ascii="Comic Sans MS" w:hAnsi="Comic Sans MS"/>
                <w:b/>
              </w:rPr>
              <w:t xml:space="preserve">    Last Meeting</w:t>
            </w:r>
          </w:p>
        </w:tc>
        <w:tc>
          <w:tcPr>
            <w:tcW w:w="5811" w:type="dxa"/>
            <w:shd w:val="clear" w:color="auto" w:fill="auto"/>
          </w:tcPr>
          <w:p w:rsidR="00E950FE" w:rsidRPr="002F330D" w:rsidRDefault="00E950FE" w:rsidP="00474D9A">
            <w:pPr>
              <w:rPr>
                <w:rFonts w:ascii="Comic Sans MS" w:hAnsi="Comic Sans MS"/>
              </w:rPr>
            </w:pPr>
            <w:r w:rsidRPr="002F330D">
              <w:rPr>
                <w:rFonts w:ascii="Comic Sans MS" w:hAnsi="Comic Sans MS"/>
              </w:rPr>
              <w:t>All agreed.</w:t>
            </w:r>
          </w:p>
        </w:tc>
        <w:tc>
          <w:tcPr>
            <w:tcW w:w="1701" w:type="dxa"/>
            <w:shd w:val="clear" w:color="auto" w:fill="auto"/>
          </w:tcPr>
          <w:p w:rsidR="00E950FE" w:rsidRPr="002F330D" w:rsidRDefault="00E950FE" w:rsidP="00474D9A">
            <w:pPr>
              <w:rPr>
                <w:rFonts w:ascii="Comic Sans MS" w:hAnsi="Comic Sans MS"/>
              </w:rPr>
            </w:pPr>
          </w:p>
        </w:tc>
      </w:tr>
      <w:tr w:rsidR="00E950FE" w:rsidRPr="002F330D" w:rsidTr="002F330D">
        <w:tc>
          <w:tcPr>
            <w:tcW w:w="2269" w:type="dxa"/>
            <w:shd w:val="clear" w:color="auto" w:fill="auto"/>
          </w:tcPr>
          <w:p w:rsidR="00E950FE" w:rsidRPr="002F330D" w:rsidRDefault="00150B35" w:rsidP="00474D9A">
            <w:pPr>
              <w:rPr>
                <w:rFonts w:ascii="Comic Sans MS" w:hAnsi="Comic Sans MS"/>
                <w:b/>
              </w:rPr>
            </w:pPr>
            <w:r w:rsidRPr="002F330D">
              <w:rPr>
                <w:rFonts w:ascii="Comic Sans MS" w:hAnsi="Comic Sans MS"/>
                <w:b/>
              </w:rPr>
              <w:t>4</w:t>
            </w:r>
            <w:r w:rsidR="00E950FE" w:rsidRPr="002F330D">
              <w:rPr>
                <w:rFonts w:ascii="Comic Sans MS" w:hAnsi="Comic Sans MS"/>
                <w:b/>
              </w:rPr>
              <w:t>. Matters</w:t>
            </w:r>
          </w:p>
          <w:p w:rsidR="00E950FE" w:rsidRPr="002F330D" w:rsidRDefault="00E950FE" w:rsidP="00474D9A">
            <w:pPr>
              <w:rPr>
                <w:rFonts w:ascii="Comic Sans MS" w:hAnsi="Comic Sans MS"/>
                <w:b/>
              </w:rPr>
            </w:pPr>
            <w:r w:rsidRPr="002F330D">
              <w:rPr>
                <w:rFonts w:ascii="Comic Sans MS" w:hAnsi="Comic Sans MS"/>
                <w:b/>
              </w:rPr>
              <w:t xml:space="preserve">    Arising</w:t>
            </w:r>
          </w:p>
        </w:tc>
        <w:tc>
          <w:tcPr>
            <w:tcW w:w="5811" w:type="dxa"/>
            <w:shd w:val="clear" w:color="auto" w:fill="auto"/>
          </w:tcPr>
          <w:p w:rsidR="00E950FE" w:rsidRPr="002F330D" w:rsidRDefault="00474D9A" w:rsidP="007E3908">
            <w:pPr>
              <w:rPr>
                <w:rFonts w:ascii="Comic Sans MS" w:hAnsi="Comic Sans MS"/>
              </w:rPr>
            </w:pPr>
            <w:r w:rsidRPr="002F330D">
              <w:rPr>
                <w:rFonts w:ascii="Comic Sans MS" w:hAnsi="Comic Sans MS"/>
              </w:rPr>
              <w:t>None</w:t>
            </w:r>
          </w:p>
        </w:tc>
        <w:tc>
          <w:tcPr>
            <w:tcW w:w="1701" w:type="dxa"/>
            <w:shd w:val="clear" w:color="auto" w:fill="auto"/>
          </w:tcPr>
          <w:p w:rsidR="00E950FE" w:rsidRPr="002F330D" w:rsidRDefault="00E950FE" w:rsidP="00474D9A">
            <w:pPr>
              <w:rPr>
                <w:rFonts w:ascii="Comic Sans MS" w:hAnsi="Comic Sans MS"/>
                <w:b/>
              </w:rPr>
            </w:pPr>
          </w:p>
        </w:tc>
      </w:tr>
      <w:tr w:rsidR="00E950FE" w:rsidRPr="002F330D" w:rsidTr="002F330D">
        <w:trPr>
          <w:trHeight w:val="1833"/>
        </w:trPr>
        <w:tc>
          <w:tcPr>
            <w:tcW w:w="2269" w:type="dxa"/>
            <w:shd w:val="clear" w:color="auto" w:fill="auto"/>
          </w:tcPr>
          <w:p w:rsidR="00E950FE" w:rsidRPr="002F330D" w:rsidRDefault="00150B35" w:rsidP="00474D9A">
            <w:pPr>
              <w:rPr>
                <w:rFonts w:ascii="Comic Sans MS" w:hAnsi="Comic Sans MS"/>
                <w:b/>
              </w:rPr>
            </w:pPr>
            <w:r w:rsidRPr="002F330D">
              <w:rPr>
                <w:rFonts w:ascii="Comic Sans MS" w:hAnsi="Comic Sans MS"/>
                <w:b/>
              </w:rPr>
              <w:t>5</w:t>
            </w:r>
            <w:r w:rsidR="00E950FE" w:rsidRPr="002F330D">
              <w:rPr>
                <w:rFonts w:ascii="Comic Sans MS" w:hAnsi="Comic Sans MS"/>
                <w:b/>
              </w:rPr>
              <w:t>. Terms of reference</w:t>
            </w:r>
          </w:p>
          <w:p w:rsidR="00E950FE" w:rsidRPr="002F330D" w:rsidRDefault="00E950FE" w:rsidP="00474D9A">
            <w:pPr>
              <w:rPr>
                <w:rFonts w:ascii="Comic Sans MS" w:hAnsi="Comic Sans MS"/>
                <w:b/>
              </w:rPr>
            </w:pPr>
          </w:p>
        </w:tc>
        <w:tc>
          <w:tcPr>
            <w:tcW w:w="5811" w:type="dxa"/>
            <w:shd w:val="clear" w:color="auto" w:fill="auto"/>
          </w:tcPr>
          <w:p w:rsidR="00E950FE" w:rsidRPr="002F330D" w:rsidRDefault="00E950FE" w:rsidP="00474D9A">
            <w:pPr>
              <w:rPr>
                <w:rFonts w:ascii="Comic Sans MS" w:hAnsi="Comic Sans MS"/>
              </w:rPr>
            </w:pPr>
            <w:r w:rsidRPr="002F330D">
              <w:rPr>
                <w:rFonts w:ascii="Comic Sans MS" w:hAnsi="Comic Sans MS"/>
              </w:rPr>
              <w:t>These were looked at and it was agreed that there were no changes to be made.</w:t>
            </w:r>
          </w:p>
          <w:p w:rsidR="00E950FE" w:rsidRPr="002F330D" w:rsidRDefault="00E950FE" w:rsidP="00474D9A">
            <w:pPr>
              <w:rPr>
                <w:rFonts w:ascii="Comic Sans MS" w:hAnsi="Comic Sans MS"/>
              </w:rPr>
            </w:pPr>
          </w:p>
        </w:tc>
        <w:tc>
          <w:tcPr>
            <w:tcW w:w="1701" w:type="dxa"/>
            <w:shd w:val="clear" w:color="auto" w:fill="auto"/>
          </w:tcPr>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tc>
      </w:tr>
      <w:tr w:rsidR="00E950FE" w:rsidRPr="002F330D" w:rsidTr="002F330D">
        <w:trPr>
          <w:trHeight w:val="1833"/>
        </w:trPr>
        <w:tc>
          <w:tcPr>
            <w:tcW w:w="2269" w:type="dxa"/>
            <w:shd w:val="clear" w:color="auto" w:fill="auto"/>
          </w:tcPr>
          <w:p w:rsidR="00E950FE" w:rsidRPr="002F330D" w:rsidRDefault="00150B35" w:rsidP="00474D9A">
            <w:pPr>
              <w:rPr>
                <w:rFonts w:ascii="Comic Sans MS" w:hAnsi="Comic Sans MS"/>
                <w:b/>
              </w:rPr>
            </w:pPr>
            <w:r w:rsidRPr="002F330D">
              <w:rPr>
                <w:rFonts w:ascii="Comic Sans MS" w:hAnsi="Comic Sans MS"/>
                <w:b/>
              </w:rPr>
              <w:t>6</w:t>
            </w:r>
            <w:r w:rsidR="00E950FE" w:rsidRPr="002F330D">
              <w:rPr>
                <w:rFonts w:ascii="Comic Sans MS" w:hAnsi="Comic Sans MS"/>
                <w:b/>
              </w:rPr>
              <w:t>. Staffing structure reviews</w:t>
            </w:r>
          </w:p>
        </w:tc>
        <w:tc>
          <w:tcPr>
            <w:tcW w:w="5811" w:type="dxa"/>
            <w:shd w:val="clear" w:color="auto" w:fill="auto"/>
          </w:tcPr>
          <w:p w:rsidR="00150B35" w:rsidRPr="002F330D" w:rsidRDefault="00E950FE" w:rsidP="00153763">
            <w:pPr>
              <w:rPr>
                <w:rFonts w:ascii="Comic Sans MS" w:hAnsi="Comic Sans MS"/>
              </w:rPr>
            </w:pPr>
            <w:r w:rsidRPr="002F330D">
              <w:rPr>
                <w:rFonts w:ascii="Comic Sans MS" w:hAnsi="Comic Sans MS"/>
              </w:rPr>
              <w:t xml:space="preserve">The staffing structure was reviewed in line with discussions had on the pay policy </w:t>
            </w:r>
            <w:proofErr w:type="gramStart"/>
            <w:r w:rsidRPr="002F330D">
              <w:rPr>
                <w:rFonts w:ascii="Comic Sans MS" w:hAnsi="Comic Sans MS"/>
              </w:rPr>
              <w:t>( Finance</w:t>
            </w:r>
            <w:proofErr w:type="gramEnd"/>
            <w:r w:rsidRPr="002F330D">
              <w:rPr>
                <w:rFonts w:ascii="Comic Sans MS" w:hAnsi="Comic Sans MS"/>
              </w:rPr>
              <w:t xml:space="preserve"> committee meeting). </w:t>
            </w:r>
          </w:p>
          <w:p w:rsidR="00153763" w:rsidRPr="002F330D" w:rsidRDefault="00150B35" w:rsidP="00153763">
            <w:pPr>
              <w:rPr>
                <w:rFonts w:ascii="Comic Sans MS" w:hAnsi="Comic Sans MS"/>
              </w:rPr>
            </w:pPr>
            <w:r w:rsidRPr="002F330D">
              <w:rPr>
                <w:rFonts w:ascii="Comic Sans MS" w:hAnsi="Comic Sans MS"/>
              </w:rPr>
              <w:t>The staffing structure</w:t>
            </w:r>
            <w:bookmarkStart w:id="0" w:name="_GoBack"/>
            <w:bookmarkEnd w:id="0"/>
            <w:r w:rsidRPr="002F330D">
              <w:rPr>
                <w:rFonts w:ascii="Comic Sans MS" w:hAnsi="Comic Sans MS"/>
              </w:rPr>
              <w:t xml:space="preserve"> </w:t>
            </w:r>
            <w:r w:rsidR="00153763" w:rsidRPr="002F330D">
              <w:rPr>
                <w:rFonts w:ascii="Comic Sans MS" w:hAnsi="Comic Sans MS"/>
              </w:rPr>
              <w:t xml:space="preserve">is in two sections: </w:t>
            </w:r>
            <w:r w:rsidR="00153763" w:rsidRPr="002F330D">
              <w:rPr>
                <w:rFonts w:ascii="Comic Sans MS" w:hAnsi="Comic Sans MS"/>
                <w:b/>
              </w:rPr>
              <w:t>part 1</w:t>
            </w:r>
            <w:r w:rsidR="00153763" w:rsidRPr="002F330D">
              <w:rPr>
                <w:rFonts w:ascii="Comic Sans MS" w:hAnsi="Comic Sans MS"/>
              </w:rPr>
              <w:t xml:space="preserve"> highlights where teaching assistants are deployed and their hours and </w:t>
            </w:r>
            <w:r w:rsidR="00153763" w:rsidRPr="002F330D">
              <w:rPr>
                <w:rFonts w:ascii="Comic Sans MS" w:hAnsi="Comic Sans MS"/>
                <w:b/>
              </w:rPr>
              <w:t>part 2</w:t>
            </w:r>
            <w:r w:rsidR="00153763" w:rsidRPr="002F330D">
              <w:rPr>
                <w:rFonts w:ascii="Comic Sans MS" w:hAnsi="Comic Sans MS"/>
              </w:rPr>
              <w:t xml:space="preserve"> highlights how long staff have been at a particular pay scale .This is something Ofsted would want to look at.</w:t>
            </w:r>
          </w:p>
          <w:p w:rsidR="00153763" w:rsidRPr="002F330D" w:rsidRDefault="00153763" w:rsidP="00153763">
            <w:pPr>
              <w:rPr>
                <w:rFonts w:ascii="Comic Sans MS" w:hAnsi="Comic Sans MS"/>
              </w:rPr>
            </w:pPr>
            <w:r w:rsidRPr="002F330D">
              <w:rPr>
                <w:rFonts w:ascii="Comic Sans MS" w:hAnsi="Comic Sans MS"/>
              </w:rPr>
              <w:t>The teaching staff, on the whole, remain where they were last year with a few exceptions:</w:t>
            </w:r>
          </w:p>
          <w:p w:rsidR="00153763" w:rsidRPr="002F330D" w:rsidRDefault="00153763" w:rsidP="00153763">
            <w:pPr>
              <w:rPr>
                <w:rFonts w:ascii="Comic Sans MS" w:hAnsi="Comic Sans MS"/>
              </w:rPr>
            </w:pPr>
            <w:r w:rsidRPr="002F330D">
              <w:rPr>
                <w:rFonts w:ascii="Comic Sans MS" w:hAnsi="Comic Sans MS"/>
              </w:rPr>
              <w:t>Vicky Field is in Year 6</w:t>
            </w:r>
          </w:p>
          <w:p w:rsidR="00153763" w:rsidRPr="002F330D" w:rsidRDefault="00153763" w:rsidP="00153763">
            <w:pPr>
              <w:rPr>
                <w:rFonts w:ascii="Comic Sans MS" w:hAnsi="Comic Sans MS"/>
              </w:rPr>
            </w:pPr>
            <w:r w:rsidRPr="002F330D">
              <w:rPr>
                <w:rFonts w:ascii="Comic Sans MS" w:hAnsi="Comic Sans MS"/>
              </w:rPr>
              <w:t xml:space="preserve">Bev Davies\ Joanne Roberts have a job share in </w:t>
            </w:r>
            <w:proofErr w:type="gramStart"/>
            <w:r w:rsidRPr="002F330D">
              <w:rPr>
                <w:rFonts w:ascii="Comic Sans MS" w:hAnsi="Comic Sans MS"/>
              </w:rPr>
              <w:t>Nursery(</w:t>
            </w:r>
            <w:proofErr w:type="gramEnd"/>
            <w:r w:rsidRPr="002F330D">
              <w:rPr>
                <w:rFonts w:ascii="Comic Sans MS" w:hAnsi="Comic Sans MS"/>
              </w:rPr>
              <w:t xml:space="preserve"> until October half term when it will be  Bev Davies  doing every day.</w:t>
            </w:r>
          </w:p>
          <w:p w:rsidR="00153763" w:rsidRPr="002F330D" w:rsidRDefault="00153763" w:rsidP="00153763">
            <w:pPr>
              <w:rPr>
                <w:rFonts w:ascii="Comic Sans MS" w:hAnsi="Comic Sans MS"/>
              </w:rPr>
            </w:pPr>
            <w:r w:rsidRPr="002F330D">
              <w:rPr>
                <w:rFonts w:ascii="Comic Sans MS" w:hAnsi="Comic Sans MS"/>
              </w:rPr>
              <w:t>The staffing structure remains the same as far as SLT and SMT are concerned.</w:t>
            </w:r>
          </w:p>
          <w:p w:rsidR="00153763" w:rsidRPr="002F330D" w:rsidRDefault="00153763" w:rsidP="00153763">
            <w:pPr>
              <w:rPr>
                <w:rFonts w:ascii="Comic Sans MS" w:hAnsi="Comic Sans MS"/>
              </w:rPr>
            </w:pPr>
            <w:r w:rsidRPr="002F330D">
              <w:rPr>
                <w:rFonts w:ascii="Comic Sans MS" w:hAnsi="Comic Sans MS"/>
              </w:rPr>
              <w:lastRenderedPageBreak/>
              <w:t xml:space="preserve">Staff have been given the new Pay </w:t>
            </w:r>
            <w:proofErr w:type="gramStart"/>
            <w:r w:rsidRPr="002F330D">
              <w:rPr>
                <w:rFonts w:ascii="Comic Sans MS" w:hAnsi="Comic Sans MS"/>
              </w:rPr>
              <w:t>Policy ,agreed</w:t>
            </w:r>
            <w:proofErr w:type="gramEnd"/>
            <w:r w:rsidRPr="002F330D">
              <w:rPr>
                <w:rFonts w:ascii="Comic Sans MS" w:hAnsi="Comic Sans MS"/>
              </w:rPr>
              <w:t xml:space="preserve"> by the governors , and are aware of the need to apply to move up to and within the Upper Pay Scale.</w:t>
            </w:r>
          </w:p>
          <w:p w:rsidR="00153763" w:rsidRPr="002F330D" w:rsidRDefault="00153763" w:rsidP="00153763">
            <w:pPr>
              <w:rPr>
                <w:rFonts w:ascii="Comic Sans MS" w:hAnsi="Comic Sans MS"/>
              </w:rPr>
            </w:pPr>
            <w:r w:rsidRPr="002F330D">
              <w:rPr>
                <w:rFonts w:ascii="Comic Sans MS" w:hAnsi="Comic Sans MS"/>
              </w:rPr>
              <w:t>Individual pay was n</w:t>
            </w:r>
            <w:r w:rsidR="002F330D">
              <w:rPr>
                <w:rFonts w:ascii="Comic Sans MS" w:hAnsi="Comic Sans MS"/>
              </w:rPr>
              <w:t>o</w:t>
            </w:r>
            <w:r w:rsidRPr="002F330D">
              <w:rPr>
                <w:rFonts w:ascii="Comic Sans MS" w:hAnsi="Comic Sans MS"/>
              </w:rPr>
              <w:t>t discussed at this meeting and will be done at a further staffing committee meeting.</w:t>
            </w:r>
          </w:p>
          <w:p w:rsidR="005C2968" w:rsidRPr="002F330D" w:rsidRDefault="005C2968" w:rsidP="00153763">
            <w:pPr>
              <w:rPr>
                <w:rFonts w:ascii="Comic Sans MS" w:hAnsi="Comic Sans MS"/>
              </w:rPr>
            </w:pPr>
          </w:p>
          <w:p w:rsidR="005C2968" w:rsidRPr="002F330D" w:rsidRDefault="005C2968" w:rsidP="00153763">
            <w:pPr>
              <w:rPr>
                <w:rFonts w:ascii="Comic Sans MS" w:hAnsi="Comic Sans MS"/>
              </w:rPr>
            </w:pPr>
            <w:proofErr w:type="gramStart"/>
            <w:r w:rsidRPr="002F330D">
              <w:rPr>
                <w:rFonts w:ascii="Comic Sans MS" w:hAnsi="Comic Sans MS"/>
              </w:rPr>
              <w:t>JG ,</w:t>
            </w:r>
            <w:proofErr w:type="gramEnd"/>
            <w:r w:rsidRPr="002F330D">
              <w:rPr>
                <w:rFonts w:ascii="Comic Sans MS" w:hAnsi="Comic Sans MS"/>
              </w:rPr>
              <w:t xml:space="preserve"> who has been absent since June , has agreed to move from a level 7 (HLTA) to  a level 6 ( class cover).This is due to prolonged illness which has been affecting her work . This will </w:t>
            </w:r>
            <w:proofErr w:type="gramStart"/>
            <w:r w:rsidRPr="002F330D">
              <w:rPr>
                <w:rFonts w:ascii="Comic Sans MS" w:hAnsi="Comic Sans MS"/>
              </w:rPr>
              <w:t>remove  her</w:t>
            </w:r>
            <w:proofErr w:type="gramEnd"/>
            <w:r w:rsidRPr="002F330D">
              <w:rPr>
                <w:rFonts w:ascii="Comic Sans MS" w:hAnsi="Comic Sans MS"/>
              </w:rPr>
              <w:t xml:space="preserve"> teaching commitment ( apart from cover) which should support the situation long term.</w:t>
            </w:r>
          </w:p>
          <w:p w:rsidR="00150B35" w:rsidRPr="002F330D" w:rsidRDefault="005C2968" w:rsidP="005C2968">
            <w:pPr>
              <w:rPr>
                <w:rFonts w:ascii="Comic Sans MS" w:hAnsi="Comic Sans MS"/>
              </w:rPr>
            </w:pPr>
            <w:r w:rsidRPr="002F330D">
              <w:rPr>
                <w:rFonts w:ascii="Comic Sans MS" w:hAnsi="Comic Sans MS"/>
              </w:rPr>
              <w:t xml:space="preserve">SB, also a teaching assistant, has been working as an </w:t>
            </w:r>
            <w:proofErr w:type="gramStart"/>
            <w:r w:rsidRPr="002F330D">
              <w:rPr>
                <w:rFonts w:ascii="Comic Sans MS" w:hAnsi="Comic Sans MS"/>
              </w:rPr>
              <w:t>HLTA  for</w:t>
            </w:r>
            <w:proofErr w:type="gramEnd"/>
            <w:r w:rsidRPr="002F330D">
              <w:rPr>
                <w:rFonts w:ascii="Comic Sans MS" w:hAnsi="Comic Sans MS"/>
              </w:rPr>
              <w:t xml:space="preserve"> a number of years .However,  due to school policy on the number of HLTAs the budget could support she has been working on a split contract of grade 6 and grade 7. Considering we now have 1 less HLTA we have decided to move SB to one contract of grade 7 (HLTA).</w:t>
            </w:r>
          </w:p>
        </w:tc>
        <w:tc>
          <w:tcPr>
            <w:tcW w:w="1701" w:type="dxa"/>
            <w:shd w:val="clear" w:color="auto" w:fill="auto"/>
          </w:tcPr>
          <w:p w:rsidR="00E950FE" w:rsidRPr="002F330D" w:rsidRDefault="00E950FE" w:rsidP="00474D9A">
            <w:pPr>
              <w:rPr>
                <w:rFonts w:ascii="Comic Sans MS" w:hAnsi="Comic Sans MS"/>
                <w:b/>
              </w:rPr>
            </w:pPr>
          </w:p>
        </w:tc>
      </w:tr>
      <w:tr w:rsidR="00150B35" w:rsidRPr="002F330D" w:rsidTr="002F330D">
        <w:trPr>
          <w:trHeight w:val="1833"/>
        </w:trPr>
        <w:tc>
          <w:tcPr>
            <w:tcW w:w="2269" w:type="dxa"/>
            <w:shd w:val="clear" w:color="auto" w:fill="auto"/>
          </w:tcPr>
          <w:p w:rsidR="00150B35" w:rsidRPr="002F330D" w:rsidRDefault="00153763" w:rsidP="00474D9A">
            <w:pPr>
              <w:rPr>
                <w:rFonts w:ascii="Comic Sans MS" w:hAnsi="Comic Sans MS"/>
                <w:b/>
              </w:rPr>
            </w:pPr>
            <w:r w:rsidRPr="002F330D">
              <w:rPr>
                <w:rFonts w:ascii="Comic Sans MS" w:hAnsi="Comic Sans MS"/>
                <w:b/>
              </w:rPr>
              <w:lastRenderedPageBreak/>
              <w:t>7. Request for a job share</w:t>
            </w:r>
          </w:p>
        </w:tc>
        <w:tc>
          <w:tcPr>
            <w:tcW w:w="5811" w:type="dxa"/>
            <w:shd w:val="clear" w:color="auto" w:fill="auto"/>
          </w:tcPr>
          <w:p w:rsidR="00EC54BE" w:rsidRPr="002F330D" w:rsidRDefault="00153763" w:rsidP="00EC54BE">
            <w:pPr>
              <w:rPr>
                <w:rFonts w:ascii="Comic Sans MS" w:hAnsi="Comic Sans MS"/>
              </w:rPr>
            </w:pPr>
            <w:r w:rsidRPr="002F330D">
              <w:rPr>
                <w:rFonts w:ascii="Comic Sans MS" w:hAnsi="Comic Sans MS"/>
              </w:rPr>
              <w:t xml:space="preserve">Mrs </w:t>
            </w:r>
            <w:proofErr w:type="spellStart"/>
            <w:r w:rsidRPr="002F330D">
              <w:rPr>
                <w:rFonts w:ascii="Comic Sans MS" w:hAnsi="Comic Sans MS"/>
              </w:rPr>
              <w:t>Lanceley</w:t>
            </w:r>
            <w:proofErr w:type="spellEnd"/>
            <w:r w:rsidRPr="002F330D">
              <w:rPr>
                <w:rFonts w:ascii="Comic Sans MS" w:hAnsi="Comic Sans MS"/>
              </w:rPr>
              <w:t xml:space="preserve"> has approached both the chair and the head requesting a move to 3 days from full time. This is due to family co</w:t>
            </w:r>
            <w:r w:rsidR="00EC54BE" w:rsidRPr="002F330D">
              <w:rPr>
                <w:rFonts w:ascii="Comic Sans MS" w:hAnsi="Comic Sans MS"/>
              </w:rPr>
              <w:t>m</w:t>
            </w:r>
            <w:r w:rsidRPr="002F330D">
              <w:rPr>
                <w:rFonts w:ascii="Comic Sans MS" w:hAnsi="Comic Sans MS"/>
              </w:rPr>
              <w:t>mitments.</w:t>
            </w:r>
            <w:r w:rsidR="00EC54BE" w:rsidRPr="002F330D">
              <w:rPr>
                <w:rFonts w:ascii="Comic Sans MS" w:hAnsi="Comic Sans MS"/>
              </w:rPr>
              <w:t xml:space="preserve"> Possibilities were discussed and it was decided to offer a temporary </w:t>
            </w:r>
            <w:proofErr w:type="gramStart"/>
            <w:r w:rsidR="00EC54BE" w:rsidRPr="002F330D">
              <w:rPr>
                <w:rFonts w:ascii="Comic Sans MS" w:hAnsi="Comic Sans MS"/>
              </w:rPr>
              <w:t>move ,</w:t>
            </w:r>
            <w:proofErr w:type="gramEnd"/>
            <w:r w:rsidR="00EC54BE" w:rsidRPr="002F330D">
              <w:rPr>
                <w:rFonts w:ascii="Comic Sans MS" w:hAnsi="Comic Sans MS"/>
              </w:rPr>
              <w:t xml:space="preserve"> for one year. If this does not </w:t>
            </w:r>
            <w:proofErr w:type="gramStart"/>
            <w:r w:rsidR="00EC54BE" w:rsidRPr="002F330D">
              <w:rPr>
                <w:rFonts w:ascii="Comic Sans MS" w:hAnsi="Comic Sans MS"/>
              </w:rPr>
              <w:t>work ,</w:t>
            </w:r>
            <w:proofErr w:type="gramEnd"/>
            <w:r w:rsidRPr="002F330D">
              <w:rPr>
                <w:rFonts w:ascii="Comic Sans MS" w:hAnsi="Comic Sans MS"/>
              </w:rPr>
              <w:t xml:space="preserve"> </w:t>
            </w:r>
            <w:r w:rsidR="00EC54BE" w:rsidRPr="002F330D">
              <w:rPr>
                <w:rFonts w:ascii="Comic Sans MS" w:hAnsi="Comic Sans MS"/>
              </w:rPr>
              <w:t>following a review, then we would revert to fulltime .What must be considered here is whether commitment can be sustained .</w:t>
            </w:r>
          </w:p>
          <w:p w:rsidR="00EC54BE" w:rsidRPr="002F330D" w:rsidRDefault="00EC54BE" w:rsidP="002F330D">
            <w:pPr>
              <w:rPr>
                <w:rFonts w:ascii="Comic Sans MS" w:hAnsi="Comic Sans MS"/>
              </w:rPr>
            </w:pPr>
            <w:r w:rsidRPr="002F330D">
              <w:rPr>
                <w:rFonts w:ascii="Comic Sans MS" w:hAnsi="Comic Sans MS"/>
              </w:rPr>
              <w:t>As a result of this decision we will be placing an advert for the post of 2 days in year 2.</w:t>
            </w:r>
            <w:r w:rsidR="002F330D">
              <w:rPr>
                <w:rFonts w:ascii="Comic Sans MS" w:hAnsi="Comic Sans MS"/>
              </w:rPr>
              <w:t xml:space="preserve"> This would run from January 2015-December 2015.</w:t>
            </w:r>
          </w:p>
        </w:tc>
        <w:tc>
          <w:tcPr>
            <w:tcW w:w="1701" w:type="dxa"/>
            <w:shd w:val="clear" w:color="auto" w:fill="auto"/>
          </w:tcPr>
          <w:p w:rsidR="00150B35" w:rsidRPr="002F330D" w:rsidRDefault="00150B35" w:rsidP="00474D9A">
            <w:pPr>
              <w:rPr>
                <w:rFonts w:ascii="Comic Sans MS" w:hAnsi="Comic Sans MS"/>
                <w:b/>
              </w:rPr>
            </w:pPr>
          </w:p>
        </w:tc>
      </w:tr>
      <w:tr w:rsidR="00E950FE" w:rsidRPr="002F330D" w:rsidTr="002F330D">
        <w:tc>
          <w:tcPr>
            <w:tcW w:w="2269" w:type="dxa"/>
            <w:shd w:val="clear" w:color="auto" w:fill="auto"/>
          </w:tcPr>
          <w:p w:rsidR="00E950FE" w:rsidRPr="002F330D" w:rsidRDefault="007E3908" w:rsidP="00EC54BE">
            <w:pPr>
              <w:rPr>
                <w:rFonts w:ascii="Comic Sans MS" w:hAnsi="Comic Sans MS"/>
                <w:b/>
              </w:rPr>
            </w:pPr>
            <w:r w:rsidRPr="002F330D">
              <w:rPr>
                <w:rFonts w:ascii="Comic Sans MS" w:hAnsi="Comic Sans MS"/>
                <w:b/>
              </w:rPr>
              <w:t>8</w:t>
            </w:r>
            <w:r w:rsidR="00E950FE" w:rsidRPr="002F330D">
              <w:rPr>
                <w:rFonts w:ascii="Comic Sans MS" w:hAnsi="Comic Sans MS"/>
                <w:b/>
              </w:rPr>
              <w:t xml:space="preserve">.  </w:t>
            </w:r>
            <w:r w:rsidR="00EC54BE" w:rsidRPr="002F330D">
              <w:rPr>
                <w:rFonts w:ascii="Comic Sans MS" w:hAnsi="Comic Sans MS"/>
                <w:b/>
              </w:rPr>
              <w:t xml:space="preserve">Pay Awards </w:t>
            </w:r>
          </w:p>
        </w:tc>
        <w:tc>
          <w:tcPr>
            <w:tcW w:w="5811" w:type="dxa"/>
            <w:shd w:val="clear" w:color="auto" w:fill="auto"/>
          </w:tcPr>
          <w:p w:rsidR="00E950FE" w:rsidRPr="002F330D" w:rsidRDefault="00EC54BE" w:rsidP="00EC54BE">
            <w:pPr>
              <w:rPr>
                <w:rFonts w:ascii="Comic Sans MS" w:hAnsi="Comic Sans MS"/>
              </w:rPr>
            </w:pPr>
            <w:r w:rsidRPr="002F330D">
              <w:rPr>
                <w:rFonts w:ascii="Comic Sans MS" w:hAnsi="Comic Sans MS"/>
              </w:rPr>
              <w:t>The School Teachers’ Review Body’s 24</w:t>
            </w:r>
            <w:r w:rsidRPr="002F330D">
              <w:rPr>
                <w:rFonts w:ascii="Comic Sans MS" w:hAnsi="Comic Sans MS"/>
                <w:vertAlign w:val="superscript"/>
              </w:rPr>
              <w:t>th</w:t>
            </w:r>
            <w:r w:rsidRPr="002F330D">
              <w:rPr>
                <w:rFonts w:ascii="Comic Sans MS" w:hAnsi="Comic Sans MS"/>
              </w:rPr>
              <w:t xml:space="preserve"> report recommended a 1% uplift of the national framework for teachers </w:t>
            </w:r>
            <w:proofErr w:type="gramStart"/>
            <w:r w:rsidRPr="002F330D">
              <w:rPr>
                <w:rFonts w:ascii="Comic Sans MS" w:hAnsi="Comic Sans MS"/>
              </w:rPr>
              <w:t>‘ pay</w:t>
            </w:r>
            <w:proofErr w:type="gramEnd"/>
            <w:r w:rsidRPr="002F330D">
              <w:rPr>
                <w:rFonts w:ascii="Comic Sans MS" w:hAnsi="Comic Sans MS"/>
              </w:rPr>
              <w:t xml:space="preserve"> from September 2014. This has been ratified at national level and provides for this increase to the minimum and maximum of all the pay ranges and allowances in the national pay framework. </w:t>
            </w:r>
          </w:p>
          <w:p w:rsidR="00EC54BE" w:rsidRPr="002F330D" w:rsidRDefault="00EC54BE" w:rsidP="00C23A81">
            <w:pPr>
              <w:rPr>
                <w:rFonts w:ascii="Comic Sans MS" w:hAnsi="Comic Sans MS"/>
              </w:rPr>
            </w:pPr>
            <w:r w:rsidRPr="002F330D">
              <w:rPr>
                <w:rFonts w:ascii="Comic Sans MS" w:hAnsi="Comic Sans MS"/>
              </w:rPr>
              <w:t xml:space="preserve">Options were provided for committees to </w:t>
            </w:r>
            <w:proofErr w:type="gramStart"/>
            <w:r w:rsidRPr="002F330D">
              <w:rPr>
                <w:rFonts w:ascii="Comic Sans MS" w:hAnsi="Comic Sans MS"/>
              </w:rPr>
              <w:t>consider  and</w:t>
            </w:r>
            <w:proofErr w:type="gramEnd"/>
            <w:r w:rsidRPr="002F330D">
              <w:rPr>
                <w:rFonts w:ascii="Comic Sans MS" w:hAnsi="Comic Sans MS"/>
              </w:rPr>
              <w:t xml:space="preserve"> we have agreed that we will endorse </w:t>
            </w:r>
            <w:r w:rsidRPr="002F330D">
              <w:rPr>
                <w:rFonts w:ascii="Comic Sans MS" w:hAnsi="Comic Sans MS"/>
              </w:rPr>
              <w:lastRenderedPageBreak/>
              <w:t>the option where “All pay points are to be increased by 1 % in line with the minimum and maximum</w:t>
            </w:r>
            <w:r w:rsidR="00C23A81" w:rsidRPr="002F330D">
              <w:rPr>
                <w:rFonts w:ascii="Comic Sans MS" w:hAnsi="Comic Sans MS"/>
              </w:rPr>
              <w:t xml:space="preserve"> allowances.” This option is the one recommended by the council for Community Controlled schools.</w:t>
            </w:r>
          </w:p>
        </w:tc>
        <w:tc>
          <w:tcPr>
            <w:tcW w:w="1701" w:type="dxa"/>
            <w:shd w:val="clear" w:color="auto" w:fill="auto"/>
          </w:tcPr>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p w:rsidR="00E950FE" w:rsidRPr="002F330D" w:rsidRDefault="00E950FE" w:rsidP="00474D9A">
            <w:pPr>
              <w:rPr>
                <w:rFonts w:ascii="Comic Sans MS" w:hAnsi="Comic Sans MS"/>
                <w:b/>
              </w:rPr>
            </w:pPr>
          </w:p>
        </w:tc>
      </w:tr>
      <w:tr w:rsidR="00C23A81" w:rsidRPr="002F330D" w:rsidTr="002F330D">
        <w:tc>
          <w:tcPr>
            <w:tcW w:w="2269" w:type="dxa"/>
            <w:shd w:val="clear" w:color="auto" w:fill="auto"/>
          </w:tcPr>
          <w:p w:rsidR="00C23A81" w:rsidRPr="002F330D" w:rsidRDefault="00C23A81" w:rsidP="00EC54BE">
            <w:pPr>
              <w:rPr>
                <w:rFonts w:ascii="Comic Sans MS" w:hAnsi="Comic Sans MS"/>
                <w:b/>
              </w:rPr>
            </w:pPr>
            <w:r w:rsidRPr="002F330D">
              <w:rPr>
                <w:rFonts w:ascii="Comic Sans MS" w:hAnsi="Comic Sans MS"/>
                <w:b/>
              </w:rPr>
              <w:lastRenderedPageBreak/>
              <w:t xml:space="preserve">9. </w:t>
            </w:r>
            <w:r w:rsidR="00835EA0" w:rsidRPr="002F330D">
              <w:rPr>
                <w:rFonts w:ascii="Comic Sans MS" w:hAnsi="Comic Sans MS"/>
                <w:b/>
              </w:rPr>
              <w:t>AOB</w:t>
            </w:r>
          </w:p>
        </w:tc>
        <w:tc>
          <w:tcPr>
            <w:tcW w:w="5811" w:type="dxa"/>
            <w:shd w:val="clear" w:color="auto" w:fill="auto"/>
          </w:tcPr>
          <w:p w:rsidR="00C23A81" w:rsidRPr="002F330D" w:rsidRDefault="005C2968" w:rsidP="002F330D">
            <w:pPr>
              <w:rPr>
                <w:rFonts w:ascii="Comic Sans MS" w:hAnsi="Comic Sans MS"/>
              </w:rPr>
            </w:pPr>
            <w:r w:rsidRPr="002F330D">
              <w:rPr>
                <w:rFonts w:ascii="Comic Sans MS" w:hAnsi="Comic Sans MS"/>
              </w:rPr>
              <w:t xml:space="preserve">Progress of staff on phased returns was </w:t>
            </w:r>
            <w:proofErr w:type="gramStart"/>
            <w:r w:rsidRPr="002F330D">
              <w:rPr>
                <w:rFonts w:ascii="Comic Sans MS" w:hAnsi="Comic Sans MS"/>
              </w:rPr>
              <w:t>briefly  discussed</w:t>
            </w:r>
            <w:proofErr w:type="gramEnd"/>
            <w:r w:rsidRPr="002F330D">
              <w:rPr>
                <w:rFonts w:ascii="Comic Sans MS" w:hAnsi="Comic Sans MS"/>
              </w:rPr>
              <w:t xml:space="preserve">. Both staff </w:t>
            </w:r>
            <w:proofErr w:type="gramStart"/>
            <w:r w:rsidRPr="002F330D">
              <w:rPr>
                <w:rFonts w:ascii="Comic Sans MS" w:hAnsi="Comic Sans MS"/>
              </w:rPr>
              <w:t>on  phased</w:t>
            </w:r>
            <w:proofErr w:type="gramEnd"/>
            <w:r w:rsidRPr="002F330D">
              <w:rPr>
                <w:rFonts w:ascii="Comic Sans MS" w:hAnsi="Comic Sans MS"/>
              </w:rPr>
              <w:t xml:space="preserve"> return</w:t>
            </w:r>
            <w:r w:rsidR="002F330D" w:rsidRPr="002F330D">
              <w:rPr>
                <w:rFonts w:ascii="Comic Sans MS" w:hAnsi="Comic Sans MS"/>
              </w:rPr>
              <w:t xml:space="preserve">s should be back full time by </w:t>
            </w:r>
            <w:proofErr w:type="spellStart"/>
            <w:r w:rsidR="002F330D" w:rsidRPr="002F330D">
              <w:rPr>
                <w:rFonts w:ascii="Comic Sans MS" w:hAnsi="Comic Sans MS"/>
              </w:rPr>
              <w:t>mid September</w:t>
            </w:r>
            <w:proofErr w:type="spellEnd"/>
            <w:r w:rsidR="002F330D" w:rsidRPr="002F330D">
              <w:rPr>
                <w:rFonts w:ascii="Comic Sans MS" w:hAnsi="Comic Sans MS"/>
              </w:rPr>
              <w:t xml:space="preserve">. </w:t>
            </w:r>
          </w:p>
        </w:tc>
        <w:tc>
          <w:tcPr>
            <w:tcW w:w="1701" w:type="dxa"/>
            <w:shd w:val="clear" w:color="auto" w:fill="auto"/>
          </w:tcPr>
          <w:p w:rsidR="00C23A81" w:rsidRPr="002F330D" w:rsidRDefault="00C23A81" w:rsidP="00474D9A">
            <w:pPr>
              <w:rPr>
                <w:rFonts w:ascii="Comic Sans MS" w:hAnsi="Comic Sans MS"/>
                <w:b/>
              </w:rPr>
            </w:pPr>
          </w:p>
        </w:tc>
      </w:tr>
      <w:tr w:rsidR="00E950FE" w:rsidRPr="002F330D" w:rsidTr="002F330D">
        <w:tc>
          <w:tcPr>
            <w:tcW w:w="2269" w:type="dxa"/>
            <w:shd w:val="clear" w:color="auto" w:fill="auto"/>
          </w:tcPr>
          <w:p w:rsidR="00E950FE" w:rsidRPr="002F330D" w:rsidRDefault="00E950FE" w:rsidP="00474D9A">
            <w:pPr>
              <w:rPr>
                <w:rFonts w:ascii="Comic Sans MS" w:hAnsi="Comic Sans MS"/>
                <w:b/>
              </w:rPr>
            </w:pPr>
            <w:r w:rsidRPr="002F330D">
              <w:rPr>
                <w:rFonts w:ascii="Comic Sans MS" w:hAnsi="Comic Sans MS"/>
                <w:b/>
              </w:rPr>
              <w:t>6. Date of Next</w:t>
            </w:r>
          </w:p>
          <w:p w:rsidR="00E950FE" w:rsidRPr="002F330D" w:rsidRDefault="00E950FE" w:rsidP="00474D9A">
            <w:pPr>
              <w:rPr>
                <w:rFonts w:ascii="Comic Sans MS" w:hAnsi="Comic Sans MS"/>
                <w:b/>
              </w:rPr>
            </w:pPr>
            <w:r w:rsidRPr="002F330D">
              <w:rPr>
                <w:rFonts w:ascii="Comic Sans MS" w:hAnsi="Comic Sans MS"/>
                <w:b/>
              </w:rPr>
              <w:t xml:space="preserve">    Meeting</w:t>
            </w:r>
          </w:p>
        </w:tc>
        <w:tc>
          <w:tcPr>
            <w:tcW w:w="5811" w:type="dxa"/>
            <w:shd w:val="clear" w:color="auto" w:fill="auto"/>
          </w:tcPr>
          <w:p w:rsidR="00E950FE" w:rsidRPr="002F330D" w:rsidRDefault="002F330D" w:rsidP="002F330D">
            <w:pPr>
              <w:rPr>
                <w:rFonts w:ascii="Comic Sans MS" w:hAnsi="Comic Sans MS"/>
              </w:rPr>
            </w:pPr>
            <w:r w:rsidRPr="002F330D">
              <w:rPr>
                <w:rFonts w:ascii="Comic Sans MS" w:hAnsi="Comic Sans MS"/>
              </w:rPr>
              <w:t>To be decided next week when all members are available.</w:t>
            </w:r>
          </w:p>
        </w:tc>
        <w:tc>
          <w:tcPr>
            <w:tcW w:w="1701" w:type="dxa"/>
            <w:shd w:val="clear" w:color="auto" w:fill="auto"/>
          </w:tcPr>
          <w:p w:rsidR="00E950FE" w:rsidRPr="002F330D" w:rsidRDefault="00E950FE" w:rsidP="00474D9A">
            <w:pPr>
              <w:rPr>
                <w:rFonts w:ascii="Comic Sans MS" w:hAnsi="Comic Sans MS"/>
              </w:rPr>
            </w:pPr>
          </w:p>
          <w:p w:rsidR="00E950FE" w:rsidRPr="002F330D" w:rsidRDefault="00E950FE" w:rsidP="00474D9A">
            <w:pPr>
              <w:rPr>
                <w:rFonts w:ascii="Comic Sans MS" w:hAnsi="Comic Sans MS"/>
              </w:rPr>
            </w:pPr>
          </w:p>
          <w:p w:rsidR="00E950FE" w:rsidRPr="002F330D" w:rsidRDefault="00E950FE" w:rsidP="00474D9A">
            <w:pPr>
              <w:rPr>
                <w:rFonts w:ascii="Comic Sans MS" w:hAnsi="Comic Sans MS"/>
                <w:b/>
              </w:rPr>
            </w:pPr>
          </w:p>
        </w:tc>
      </w:tr>
    </w:tbl>
    <w:p w:rsidR="00E950FE" w:rsidRPr="002F330D" w:rsidRDefault="00E950FE" w:rsidP="00E950FE">
      <w:pPr>
        <w:rPr>
          <w:rFonts w:ascii="Comic Sans MS" w:hAnsi="Comic Sans MS"/>
        </w:rPr>
      </w:pPr>
    </w:p>
    <w:p w:rsidR="00474D9A" w:rsidRPr="002F330D" w:rsidRDefault="00474D9A">
      <w:pPr>
        <w:rPr>
          <w:rFonts w:ascii="Comic Sans MS" w:hAnsi="Comic Sans MS"/>
        </w:rPr>
      </w:pPr>
    </w:p>
    <w:sectPr w:rsidR="00474D9A" w:rsidRPr="002F330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03" w:rsidRDefault="00DC7703">
      <w:r>
        <w:separator/>
      </w:r>
    </w:p>
  </w:endnote>
  <w:endnote w:type="continuationSeparator" w:id="0">
    <w:p w:rsidR="00DC7703" w:rsidRDefault="00D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68" w:rsidRPr="009D3B45" w:rsidRDefault="005C2968">
    <w:pPr>
      <w:pStyle w:val="Footer"/>
      <w:rPr>
        <w:sz w:val="16"/>
        <w:szCs w:val="16"/>
      </w:rPr>
    </w:pPr>
    <w:r>
      <w:rPr>
        <w:sz w:val="16"/>
        <w:szCs w:val="16"/>
      </w:rPr>
      <w:t>My Documents/Minutes/Curriculum Committee Meeting 24</w:t>
    </w:r>
    <w:r w:rsidRPr="00403408">
      <w:rPr>
        <w:sz w:val="16"/>
        <w:szCs w:val="16"/>
        <w:vertAlign w:val="superscript"/>
      </w:rPr>
      <w:t>th</w:t>
    </w:r>
    <w:r>
      <w:rPr>
        <w:sz w:val="16"/>
        <w:szCs w:val="16"/>
      </w:rPr>
      <w:t xml:space="preserve"> </w:t>
    </w:r>
    <w:proofErr w:type="gramStart"/>
    <w:r>
      <w:rPr>
        <w:sz w:val="16"/>
        <w:szCs w:val="16"/>
      </w:rPr>
      <w:t>April  2013</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03" w:rsidRDefault="00DC7703">
      <w:r>
        <w:separator/>
      </w:r>
    </w:p>
  </w:footnote>
  <w:footnote w:type="continuationSeparator" w:id="0">
    <w:p w:rsidR="00DC7703" w:rsidRDefault="00DC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0A"/>
    <w:multiLevelType w:val="hybridMultilevel"/>
    <w:tmpl w:val="CBB6A966"/>
    <w:lvl w:ilvl="0" w:tplc="15AE15F0">
      <w:start w:val="1"/>
      <w:numFmt w:val="bullet"/>
      <w:lvlText w:val=""/>
      <w:lvlJc w:val="left"/>
      <w:pPr>
        <w:tabs>
          <w:tab w:val="num" w:pos="720"/>
        </w:tabs>
        <w:ind w:left="720" w:hanging="360"/>
      </w:pPr>
      <w:rPr>
        <w:rFonts w:ascii="Wingdings 2" w:hAnsi="Wingdings 2" w:hint="default"/>
      </w:rPr>
    </w:lvl>
    <w:lvl w:ilvl="1" w:tplc="2060470C" w:tentative="1">
      <w:start w:val="1"/>
      <w:numFmt w:val="bullet"/>
      <w:lvlText w:val=""/>
      <w:lvlJc w:val="left"/>
      <w:pPr>
        <w:tabs>
          <w:tab w:val="num" w:pos="1440"/>
        </w:tabs>
        <w:ind w:left="1440" w:hanging="360"/>
      </w:pPr>
      <w:rPr>
        <w:rFonts w:ascii="Wingdings 2" w:hAnsi="Wingdings 2" w:hint="default"/>
      </w:rPr>
    </w:lvl>
    <w:lvl w:ilvl="2" w:tplc="08089640" w:tentative="1">
      <w:start w:val="1"/>
      <w:numFmt w:val="bullet"/>
      <w:lvlText w:val=""/>
      <w:lvlJc w:val="left"/>
      <w:pPr>
        <w:tabs>
          <w:tab w:val="num" w:pos="2160"/>
        </w:tabs>
        <w:ind w:left="2160" w:hanging="360"/>
      </w:pPr>
      <w:rPr>
        <w:rFonts w:ascii="Wingdings 2" w:hAnsi="Wingdings 2" w:hint="default"/>
      </w:rPr>
    </w:lvl>
    <w:lvl w:ilvl="3" w:tplc="BFD27A96" w:tentative="1">
      <w:start w:val="1"/>
      <w:numFmt w:val="bullet"/>
      <w:lvlText w:val=""/>
      <w:lvlJc w:val="left"/>
      <w:pPr>
        <w:tabs>
          <w:tab w:val="num" w:pos="2880"/>
        </w:tabs>
        <w:ind w:left="2880" w:hanging="360"/>
      </w:pPr>
      <w:rPr>
        <w:rFonts w:ascii="Wingdings 2" w:hAnsi="Wingdings 2" w:hint="default"/>
      </w:rPr>
    </w:lvl>
    <w:lvl w:ilvl="4" w:tplc="579C6F06" w:tentative="1">
      <w:start w:val="1"/>
      <w:numFmt w:val="bullet"/>
      <w:lvlText w:val=""/>
      <w:lvlJc w:val="left"/>
      <w:pPr>
        <w:tabs>
          <w:tab w:val="num" w:pos="3600"/>
        </w:tabs>
        <w:ind w:left="3600" w:hanging="360"/>
      </w:pPr>
      <w:rPr>
        <w:rFonts w:ascii="Wingdings 2" w:hAnsi="Wingdings 2" w:hint="default"/>
      </w:rPr>
    </w:lvl>
    <w:lvl w:ilvl="5" w:tplc="A5483BA8" w:tentative="1">
      <w:start w:val="1"/>
      <w:numFmt w:val="bullet"/>
      <w:lvlText w:val=""/>
      <w:lvlJc w:val="left"/>
      <w:pPr>
        <w:tabs>
          <w:tab w:val="num" w:pos="4320"/>
        </w:tabs>
        <w:ind w:left="4320" w:hanging="360"/>
      </w:pPr>
      <w:rPr>
        <w:rFonts w:ascii="Wingdings 2" w:hAnsi="Wingdings 2" w:hint="default"/>
      </w:rPr>
    </w:lvl>
    <w:lvl w:ilvl="6" w:tplc="EDB60588" w:tentative="1">
      <w:start w:val="1"/>
      <w:numFmt w:val="bullet"/>
      <w:lvlText w:val=""/>
      <w:lvlJc w:val="left"/>
      <w:pPr>
        <w:tabs>
          <w:tab w:val="num" w:pos="5040"/>
        </w:tabs>
        <w:ind w:left="5040" w:hanging="360"/>
      </w:pPr>
      <w:rPr>
        <w:rFonts w:ascii="Wingdings 2" w:hAnsi="Wingdings 2" w:hint="default"/>
      </w:rPr>
    </w:lvl>
    <w:lvl w:ilvl="7" w:tplc="9474898C" w:tentative="1">
      <w:start w:val="1"/>
      <w:numFmt w:val="bullet"/>
      <w:lvlText w:val=""/>
      <w:lvlJc w:val="left"/>
      <w:pPr>
        <w:tabs>
          <w:tab w:val="num" w:pos="5760"/>
        </w:tabs>
        <w:ind w:left="5760" w:hanging="360"/>
      </w:pPr>
      <w:rPr>
        <w:rFonts w:ascii="Wingdings 2" w:hAnsi="Wingdings 2" w:hint="default"/>
      </w:rPr>
    </w:lvl>
    <w:lvl w:ilvl="8" w:tplc="38B4C348" w:tentative="1">
      <w:start w:val="1"/>
      <w:numFmt w:val="bullet"/>
      <w:lvlText w:val=""/>
      <w:lvlJc w:val="left"/>
      <w:pPr>
        <w:tabs>
          <w:tab w:val="num" w:pos="6480"/>
        </w:tabs>
        <w:ind w:left="6480" w:hanging="360"/>
      </w:pPr>
      <w:rPr>
        <w:rFonts w:ascii="Wingdings 2" w:hAnsi="Wingdings 2" w:hint="default"/>
      </w:rPr>
    </w:lvl>
  </w:abstractNum>
  <w:abstractNum w:abstractNumId="1">
    <w:nsid w:val="4B2A4EDE"/>
    <w:multiLevelType w:val="hybridMultilevel"/>
    <w:tmpl w:val="CA907AB8"/>
    <w:lvl w:ilvl="0" w:tplc="14488D1C">
      <w:start w:val="1"/>
      <w:numFmt w:val="bullet"/>
      <w:lvlText w:val=""/>
      <w:lvlJc w:val="left"/>
      <w:pPr>
        <w:tabs>
          <w:tab w:val="num" w:pos="720"/>
        </w:tabs>
        <w:ind w:left="720" w:hanging="360"/>
      </w:pPr>
      <w:rPr>
        <w:rFonts w:ascii="Wingdings 2" w:hAnsi="Wingdings 2" w:hint="default"/>
      </w:rPr>
    </w:lvl>
    <w:lvl w:ilvl="1" w:tplc="EBCEF2E2" w:tentative="1">
      <w:start w:val="1"/>
      <w:numFmt w:val="bullet"/>
      <w:lvlText w:val=""/>
      <w:lvlJc w:val="left"/>
      <w:pPr>
        <w:tabs>
          <w:tab w:val="num" w:pos="1440"/>
        </w:tabs>
        <w:ind w:left="1440" w:hanging="360"/>
      </w:pPr>
      <w:rPr>
        <w:rFonts w:ascii="Wingdings 2" w:hAnsi="Wingdings 2" w:hint="default"/>
      </w:rPr>
    </w:lvl>
    <w:lvl w:ilvl="2" w:tplc="722EB90C" w:tentative="1">
      <w:start w:val="1"/>
      <w:numFmt w:val="bullet"/>
      <w:lvlText w:val=""/>
      <w:lvlJc w:val="left"/>
      <w:pPr>
        <w:tabs>
          <w:tab w:val="num" w:pos="2160"/>
        </w:tabs>
        <w:ind w:left="2160" w:hanging="360"/>
      </w:pPr>
      <w:rPr>
        <w:rFonts w:ascii="Wingdings 2" w:hAnsi="Wingdings 2" w:hint="default"/>
      </w:rPr>
    </w:lvl>
    <w:lvl w:ilvl="3" w:tplc="AD6A3ADA" w:tentative="1">
      <w:start w:val="1"/>
      <w:numFmt w:val="bullet"/>
      <w:lvlText w:val=""/>
      <w:lvlJc w:val="left"/>
      <w:pPr>
        <w:tabs>
          <w:tab w:val="num" w:pos="2880"/>
        </w:tabs>
        <w:ind w:left="2880" w:hanging="360"/>
      </w:pPr>
      <w:rPr>
        <w:rFonts w:ascii="Wingdings 2" w:hAnsi="Wingdings 2" w:hint="default"/>
      </w:rPr>
    </w:lvl>
    <w:lvl w:ilvl="4" w:tplc="1AA69D3C" w:tentative="1">
      <w:start w:val="1"/>
      <w:numFmt w:val="bullet"/>
      <w:lvlText w:val=""/>
      <w:lvlJc w:val="left"/>
      <w:pPr>
        <w:tabs>
          <w:tab w:val="num" w:pos="3600"/>
        </w:tabs>
        <w:ind w:left="3600" w:hanging="360"/>
      </w:pPr>
      <w:rPr>
        <w:rFonts w:ascii="Wingdings 2" w:hAnsi="Wingdings 2" w:hint="default"/>
      </w:rPr>
    </w:lvl>
    <w:lvl w:ilvl="5" w:tplc="71207CC4" w:tentative="1">
      <w:start w:val="1"/>
      <w:numFmt w:val="bullet"/>
      <w:lvlText w:val=""/>
      <w:lvlJc w:val="left"/>
      <w:pPr>
        <w:tabs>
          <w:tab w:val="num" w:pos="4320"/>
        </w:tabs>
        <w:ind w:left="4320" w:hanging="360"/>
      </w:pPr>
      <w:rPr>
        <w:rFonts w:ascii="Wingdings 2" w:hAnsi="Wingdings 2" w:hint="default"/>
      </w:rPr>
    </w:lvl>
    <w:lvl w:ilvl="6" w:tplc="ECC4C600" w:tentative="1">
      <w:start w:val="1"/>
      <w:numFmt w:val="bullet"/>
      <w:lvlText w:val=""/>
      <w:lvlJc w:val="left"/>
      <w:pPr>
        <w:tabs>
          <w:tab w:val="num" w:pos="5040"/>
        </w:tabs>
        <w:ind w:left="5040" w:hanging="360"/>
      </w:pPr>
      <w:rPr>
        <w:rFonts w:ascii="Wingdings 2" w:hAnsi="Wingdings 2" w:hint="default"/>
      </w:rPr>
    </w:lvl>
    <w:lvl w:ilvl="7" w:tplc="952C3268" w:tentative="1">
      <w:start w:val="1"/>
      <w:numFmt w:val="bullet"/>
      <w:lvlText w:val=""/>
      <w:lvlJc w:val="left"/>
      <w:pPr>
        <w:tabs>
          <w:tab w:val="num" w:pos="5760"/>
        </w:tabs>
        <w:ind w:left="5760" w:hanging="360"/>
      </w:pPr>
      <w:rPr>
        <w:rFonts w:ascii="Wingdings 2" w:hAnsi="Wingdings 2" w:hint="default"/>
      </w:rPr>
    </w:lvl>
    <w:lvl w:ilvl="8" w:tplc="0A76A39A" w:tentative="1">
      <w:start w:val="1"/>
      <w:numFmt w:val="bullet"/>
      <w:lvlText w:val=""/>
      <w:lvlJc w:val="left"/>
      <w:pPr>
        <w:tabs>
          <w:tab w:val="num" w:pos="6480"/>
        </w:tabs>
        <w:ind w:left="6480" w:hanging="360"/>
      </w:pPr>
      <w:rPr>
        <w:rFonts w:ascii="Wingdings 2" w:hAnsi="Wingdings 2" w:hint="default"/>
      </w:rPr>
    </w:lvl>
  </w:abstractNum>
  <w:abstractNum w:abstractNumId="2">
    <w:nsid w:val="4D4D55B3"/>
    <w:multiLevelType w:val="hybridMultilevel"/>
    <w:tmpl w:val="EB326AFE"/>
    <w:lvl w:ilvl="0" w:tplc="F65EF724">
      <w:start w:val="1"/>
      <w:numFmt w:val="bullet"/>
      <w:lvlText w:val=""/>
      <w:lvlJc w:val="left"/>
      <w:pPr>
        <w:tabs>
          <w:tab w:val="num" w:pos="720"/>
        </w:tabs>
        <w:ind w:left="720" w:hanging="360"/>
      </w:pPr>
      <w:rPr>
        <w:rFonts w:ascii="Wingdings 2" w:hAnsi="Wingdings 2" w:hint="default"/>
      </w:rPr>
    </w:lvl>
    <w:lvl w:ilvl="1" w:tplc="C550104E" w:tentative="1">
      <w:start w:val="1"/>
      <w:numFmt w:val="bullet"/>
      <w:lvlText w:val=""/>
      <w:lvlJc w:val="left"/>
      <w:pPr>
        <w:tabs>
          <w:tab w:val="num" w:pos="1440"/>
        </w:tabs>
        <w:ind w:left="1440" w:hanging="360"/>
      </w:pPr>
      <w:rPr>
        <w:rFonts w:ascii="Wingdings 2" w:hAnsi="Wingdings 2" w:hint="default"/>
      </w:rPr>
    </w:lvl>
    <w:lvl w:ilvl="2" w:tplc="E5C2EC7C" w:tentative="1">
      <w:start w:val="1"/>
      <w:numFmt w:val="bullet"/>
      <w:lvlText w:val=""/>
      <w:lvlJc w:val="left"/>
      <w:pPr>
        <w:tabs>
          <w:tab w:val="num" w:pos="2160"/>
        </w:tabs>
        <w:ind w:left="2160" w:hanging="360"/>
      </w:pPr>
      <w:rPr>
        <w:rFonts w:ascii="Wingdings 2" w:hAnsi="Wingdings 2" w:hint="default"/>
      </w:rPr>
    </w:lvl>
    <w:lvl w:ilvl="3" w:tplc="112E86A2" w:tentative="1">
      <w:start w:val="1"/>
      <w:numFmt w:val="bullet"/>
      <w:lvlText w:val=""/>
      <w:lvlJc w:val="left"/>
      <w:pPr>
        <w:tabs>
          <w:tab w:val="num" w:pos="2880"/>
        </w:tabs>
        <w:ind w:left="2880" w:hanging="360"/>
      </w:pPr>
      <w:rPr>
        <w:rFonts w:ascii="Wingdings 2" w:hAnsi="Wingdings 2" w:hint="default"/>
      </w:rPr>
    </w:lvl>
    <w:lvl w:ilvl="4" w:tplc="7CA09FBE" w:tentative="1">
      <w:start w:val="1"/>
      <w:numFmt w:val="bullet"/>
      <w:lvlText w:val=""/>
      <w:lvlJc w:val="left"/>
      <w:pPr>
        <w:tabs>
          <w:tab w:val="num" w:pos="3600"/>
        </w:tabs>
        <w:ind w:left="3600" w:hanging="360"/>
      </w:pPr>
      <w:rPr>
        <w:rFonts w:ascii="Wingdings 2" w:hAnsi="Wingdings 2" w:hint="default"/>
      </w:rPr>
    </w:lvl>
    <w:lvl w:ilvl="5" w:tplc="A76078A6" w:tentative="1">
      <w:start w:val="1"/>
      <w:numFmt w:val="bullet"/>
      <w:lvlText w:val=""/>
      <w:lvlJc w:val="left"/>
      <w:pPr>
        <w:tabs>
          <w:tab w:val="num" w:pos="4320"/>
        </w:tabs>
        <w:ind w:left="4320" w:hanging="360"/>
      </w:pPr>
      <w:rPr>
        <w:rFonts w:ascii="Wingdings 2" w:hAnsi="Wingdings 2" w:hint="default"/>
      </w:rPr>
    </w:lvl>
    <w:lvl w:ilvl="6" w:tplc="E1B6AFFE" w:tentative="1">
      <w:start w:val="1"/>
      <w:numFmt w:val="bullet"/>
      <w:lvlText w:val=""/>
      <w:lvlJc w:val="left"/>
      <w:pPr>
        <w:tabs>
          <w:tab w:val="num" w:pos="5040"/>
        </w:tabs>
        <w:ind w:left="5040" w:hanging="360"/>
      </w:pPr>
      <w:rPr>
        <w:rFonts w:ascii="Wingdings 2" w:hAnsi="Wingdings 2" w:hint="default"/>
      </w:rPr>
    </w:lvl>
    <w:lvl w:ilvl="7" w:tplc="0F709F10" w:tentative="1">
      <w:start w:val="1"/>
      <w:numFmt w:val="bullet"/>
      <w:lvlText w:val=""/>
      <w:lvlJc w:val="left"/>
      <w:pPr>
        <w:tabs>
          <w:tab w:val="num" w:pos="5760"/>
        </w:tabs>
        <w:ind w:left="5760" w:hanging="360"/>
      </w:pPr>
      <w:rPr>
        <w:rFonts w:ascii="Wingdings 2" w:hAnsi="Wingdings 2" w:hint="default"/>
      </w:rPr>
    </w:lvl>
    <w:lvl w:ilvl="8" w:tplc="9522B29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FE"/>
    <w:rsid w:val="00150B35"/>
    <w:rsid w:val="00153763"/>
    <w:rsid w:val="002F330D"/>
    <w:rsid w:val="002F79E4"/>
    <w:rsid w:val="00474D9A"/>
    <w:rsid w:val="005C2968"/>
    <w:rsid w:val="00704192"/>
    <w:rsid w:val="007E3908"/>
    <w:rsid w:val="00835EA0"/>
    <w:rsid w:val="00B2737F"/>
    <w:rsid w:val="00C23A81"/>
    <w:rsid w:val="00DC7703"/>
    <w:rsid w:val="00E950FE"/>
    <w:rsid w:val="00EC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0FE"/>
    <w:pPr>
      <w:tabs>
        <w:tab w:val="center" w:pos="4153"/>
        <w:tab w:val="right" w:pos="8306"/>
      </w:tabs>
    </w:pPr>
  </w:style>
  <w:style w:type="character" w:customStyle="1" w:styleId="FooterChar">
    <w:name w:val="Footer Char"/>
    <w:basedOn w:val="DefaultParagraphFont"/>
    <w:link w:val="Footer"/>
    <w:rsid w:val="00E950F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0FE"/>
    <w:pPr>
      <w:tabs>
        <w:tab w:val="center" w:pos="4153"/>
        <w:tab w:val="right" w:pos="8306"/>
      </w:tabs>
    </w:pPr>
  </w:style>
  <w:style w:type="character" w:customStyle="1" w:styleId="FooterChar">
    <w:name w:val="Footer Char"/>
    <w:basedOn w:val="DefaultParagraphFont"/>
    <w:link w:val="Footer"/>
    <w:rsid w:val="00E950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sch8752260</dc:creator>
  <cp:lastModifiedBy>head</cp:lastModifiedBy>
  <cp:revision>4</cp:revision>
  <cp:lastPrinted>2013-10-16T17:00:00Z</cp:lastPrinted>
  <dcterms:created xsi:type="dcterms:W3CDTF">2014-09-10T15:47:00Z</dcterms:created>
  <dcterms:modified xsi:type="dcterms:W3CDTF">2015-06-29T12:05:00Z</dcterms:modified>
</cp:coreProperties>
</file>