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4FE0" w:rsidRPr="002973EC" w:rsidRDefault="00504FE0">
      <w:pPr>
        <w:pStyle w:val="Title"/>
        <w:rPr>
          <w:rFonts w:ascii="Verdana" w:hAnsi="Verdana" w:cs="Verdana"/>
          <w:sz w:val="28"/>
          <w:szCs w:val="28"/>
        </w:rPr>
      </w:pPr>
      <w:r w:rsidRPr="002973EC">
        <w:rPr>
          <w:rFonts w:ascii="Verdana" w:hAnsi="Verdana" w:cs="Verdana"/>
          <w:sz w:val="28"/>
          <w:szCs w:val="28"/>
        </w:rPr>
        <w:t>CLINICAL DIRECTOR ROLE PROFILE</w:t>
      </w:r>
    </w:p>
    <w:p w:rsidR="00504FE0" w:rsidRDefault="00504FE0" w:rsidP="00793B8E">
      <w:pPr>
        <w:rPr>
          <w:rFonts w:ascii="Verdana" w:hAnsi="Verdana" w:cs="Verdana"/>
          <w:sz w:val="28"/>
          <w:szCs w:val="28"/>
        </w:rPr>
      </w:pPr>
    </w:p>
    <w:p w:rsidR="00504FE0" w:rsidRPr="002973EC" w:rsidRDefault="00504FE0" w:rsidP="00793B8E">
      <w:pPr>
        <w:rPr>
          <w:rFonts w:ascii="Verdana" w:hAnsi="Verdana" w:cs="Verdana"/>
          <w:sz w:val="28"/>
          <w:szCs w:val="28"/>
        </w:rPr>
      </w:pPr>
    </w:p>
    <w:p w:rsidR="00504FE0" w:rsidRDefault="00504FE0" w:rsidP="00557CF5">
      <w:pPr>
        <w:ind w:firstLine="360"/>
        <w:jc w:val="both"/>
        <w:rPr>
          <w:rFonts w:ascii="Verdana" w:hAnsi="Verdana" w:cs="Verdana"/>
          <w:b/>
          <w:bCs/>
          <w:sz w:val="20"/>
          <w:szCs w:val="20"/>
        </w:rPr>
      </w:pPr>
      <w:r w:rsidRPr="002973EC">
        <w:rPr>
          <w:rFonts w:ascii="Verdana" w:hAnsi="Verdana" w:cs="Verdana"/>
          <w:b/>
          <w:bCs/>
          <w:sz w:val="20"/>
          <w:szCs w:val="20"/>
        </w:rPr>
        <w:t xml:space="preserve">OPERATIONAL PERFORMANCE </w:t>
      </w:r>
    </w:p>
    <w:p w:rsidR="00504FE0" w:rsidRPr="002973EC" w:rsidRDefault="00504FE0" w:rsidP="00557CF5">
      <w:pPr>
        <w:ind w:firstLine="360"/>
        <w:jc w:val="both"/>
        <w:rPr>
          <w:rFonts w:ascii="Verdana" w:hAnsi="Verdana" w:cs="Verdana"/>
          <w:sz w:val="20"/>
          <w:szCs w:val="20"/>
        </w:rPr>
      </w:pPr>
      <w:r w:rsidRPr="002973EC">
        <w:rPr>
          <w:rFonts w:ascii="Verdana" w:hAnsi="Verdana" w:cs="Verdana"/>
          <w:b/>
          <w:bCs/>
          <w:sz w:val="20"/>
          <w:szCs w:val="20"/>
        </w:rPr>
        <w:t>ACCOUNTABLE TO:</w:t>
      </w:r>
      <w:r w:rsidRPr="002973EC">
        <w:rPr>
          <w:rFonts w:ascii="Verdana" w:hAnsi="Verdana" w:cs="Verdana"/>
          <w:b/>
          <w:bCs/>
          <w:sz w:val="20"/>
          <w:szCs w:val="20"/>
        </w:rPr>
        <w:tab/>
      </w:r>
      <w:r>
        <w:rPr>
          <w:rFonts w:ascii="Verdana" w:hAnsi="Verdana" w:cs="Verdana"/>
          <w:b/>
          <w:bCs/>
          <w:sz w:val="20"/>
          <w:szCs w:val="20"/>
        </w:rPr>
        <w:tab/>
      </w:r>
      <w:r>
        <w:rPr>
          <w:rFonts w:ascii="Verdana" w:hAnsi="Verdana" w:cs="Verdana"/>
          <w:b/>
          <w:bCs/>
          <w:sz w:val="20"/>
          <w:szCs w:val="20"/>
        </w:rPr>
        <w:tab/>
      </w:r>
      <w:r>
        <w:rPr>
          <w:rFonts w:ascii="Verdana" w:hAnsi="Verdana" w:cs="Verdana"/>
          <w:b/>
          <w:bCs/>
          <w:sz w:val="20"/>
          <w:szCs w:val="20"/>
        </w:rPr>
        <w:tab/>
      </w:r>
      <w:r w:rsidRPr="002973EC">
        <w:rPr>
          <w:rFonts w:ascii="Verdana" w:hAnsi="Verdana" w:cs="Verdana"/>
          <w:sz w:val="20"/>
          <w:szCs w:val="20"/>
        </w:rPr>
        <w:t>Divisional Director</w:t>
      </w:r>
    </w:p>
    <w:p w:rsidR="00504FE0" w:rsidRDefault="00504FE0" w:rsidP="00D7300D">
      <w:pPr>
        <w:rPr>
          <w:rFonts w:ascii="Verdana" w:hAnsi="Verdana" w:cs="Verdana"/>
          <w:sz w:val="20"/>
          <w:szCs w:val="20"/>
        </w:rPr>
      </w:pPr>
    </w:p>
    <w:p w:rsidR="00504FE0" w:rsidRPr="002973EC" w:rsidRDefault="00504FE0" w:rsidP="00D7300D">
      <w:pPr>
        <w:rPr>
          <w:rFonts w:ascii="Verdana" w:hAnsi="Verdana" w:cs="Verdana"/>
          <w:sz w:val="20"/>
          <w:szCs w:val="20"/>
        </w:rPr>
      </w:pPr>
    </w:p>
    <w:p w:rsidR="00504FE0" w:rsidRPr="002973EC" w:rsidRDefault="00504FE0" w:rsidP="009F6453">
      <w:pPr>
        <w:ind w:left="360"/>
        <w:rPr>
          <w:rFonts w:ascii="Verdana" w:hAnsi="Verdana" w:cs="Verdana"/>
          <w:sz w:val="20"/>
          <w:szCs w:val="20"/>
        </w:rPr>
      </w:pPr>
      <w:r w:rsidRPr="002973EC">
        <w:rPr>
          <w:rFonts w:ascii="Verdana" w:hAnsi="Verdana" w:cs="Verdana"/>
          <w:b/>
          <w:bCs/>
          <w:sz w:val="20"/>
          <w:szCs w:val="20"/>
        </w:rPr>
        <w:t>PROFESSIONALLY ACCOUNTABLE TO:</w:t>
      </w:r>
      <w:r w:rsidRPr="002973EC">
        <w:rPr>
          <w:rFonts w:ascii="Verdana" w:hAnsi="Verdana" w:cs="Verdana"/>
          <w:b/>
          <w:bCs/>
          <w:sz w:val="20"/>
          <w:szCs w:val="20"/>
        </w:rPr>
        <w:tab/>
      </w:r>
      <w:r w:rsidRPr="002973EC">
        <w:rPr>
          <w:rFonts w:ascii="Verdana" w:hAnsi="Verdana" w:cs="Verdana"/>
          <w:sz w:val="20"/>
          <w:szCs w:val="20"/>
        </w:rPr>
        <w:t>Medical Director</w:t>
      </w:r>
    </w:p>
    <w:p w:rsidR="00504FE0" w:rsidRDefault="00504FE0">
      <w:pPr>
        <w:jc w:val="center"/>
        <w:rPr>
          <w:rFonts w:ascii="Verdana" w:hAnsi="Verdana" w:cs="Verdana"/>
          <w:sz w:val="20"/>
          <w:szCs w:val="20"/>
        </w:rPr>
      </w:pPr>
    </w:p>
    <w:p w:rsidR="00504FE0" w:rsidRPr="002973EC" w:rsidRDefault="00504FE0">
      <w:pPr>
        <w:jc w:val="center"/>
        <w:rPr>
          <w:rFonts w:ascii="Verdana" w:hAnsi="Verdana" w:cs="Verdana"/>
          <w:sz w:val="20"/>
          <w:szCs w:val="20"/>
        </w:rPr>
      </w:pPr>
    </w:p>
    <w:p w:rsidR="00504FE0" w:rsidRPr="002973EC" w:rsidRDefault="00504FE0" w:rsidP="003A20E7">
      <w:pPr>
        <w:pStyle w:val="ListParagraph"/>
        <w:ind w:left="360"/>
        <w:rPr>
          <w:rFonts w:ascii="Verdana" w:hAnsi="Verdana" w:cs="Verdana"/>
          <w:b/>
          <w:bCs/>
          <w:sz w:val="20"/>
          <w:szCs w:val="20"/>
        </w:rPr>
      </w:pPr>
      <w:r w:rsidRPr="002973EC">
        <w:rPr>
          <w:rFonts w:ascii="Verdana" w:hAnsi="Verdana" w:cs="Verdana"/>
          <w:b/>
          <w:bCs/>
          <w:sz w:val="20"/>
          <w:szCs w:val="20"/>
        </w:rPr>
        <w:t>BACKGROUND / CONTEXT</w:t>
      </w:r>
    </w:p>
    <w:p w:rsidR="00504FE0" w:rsidRPr="002973EC" w:rsidRDefault="00504FE0" w:rsidP="00730A8A">
      <w:pPr>
        <w:ind w:left="360"/>
        <w:jc w:val="both"/>
        <w:rPr>
          <w:rFonts w:ascii="Verdana" w:hAnsi="Verdana" w:cs="Verdana"/>
          <w:sz w:val="20"/>
          <w:szCs w:val="20"/>
        </w:rPr>
      </w:pPr>
      <w:r w:rsidRPr="002973EC">
        <w:rPr>
          <w:rFonts w:ascii="Verdana" w:hAnsi="Verdana" w:cs="Verdana"/>
          <w:sz w:val="20"/>
          <w:szCs w:val="20"/>
        </w:rPr>
        <w:t>The Chief Executive has taken the opportunity to fundamentally review all aspects of the way the hospital is run, ensuring the right people with the right skills in the right jobs, including:</w:t>
      </w:r>
    </w:p>
    <w:p w:rsidR="00504FE0" w:rsidRPr="002973EC" w:rsidRDefault="00504FE0" w:rsidP="00730A8A">
      <w:pPr>
        <w:pStyle w:val="ListParagraph"/>
        <w:numPr>
          <w:ilvl w:val="0"/>
          <w:numId w:val="37"/>
        </w:numPr>
        <w:jc w:val="both"/>
        <w:rPr>
          <w:rFonts w:ascii="Verdana" w:hAnsi="Verdana" w:cs="Verdana"/>
          <w:sz w:val="20"/>
          <w:szCs w:val="20"/>
        </w:rPr>
      </w:pPr>
      <w:r w:rsidRPr="002973EC">
        <w:rPr>
          <w:rFonts w:ascii="Verdana" w:hAnsi="Verdana" w:cs="Verdana"/>
          <w:sz w:val="20"/>
          <w:szCs w:val="20"/>
        </w:rPr>
        <w:t>The organisational structure to deliver services</w:t>
      </w:r>
      <w:r>
        <w:rPr>
          <w:rFonts w:ascii="Verdana" w:hAnsi="Verdana" w:cs="Verdana"/>
          <w:sz w:val="20"/>
          <w:szCs w:val="20"/>
        </w:rPr>
        <w:t xml:space="preserve"> with quality of care paramount</w:t>
      </w:r>
    </w:p>
    <w:p w:rsidR="00504FE0" w:rsidRPr="002973EC" w:rsidRDefault="00504FE0" w:rsidP="00730A8A">
      <w:pPr>
        <w:pStyle w:val="ListParagraph"/>
        <w:numPr>
          <w:ilvl w:val="0"/>
          <w:numId w:val="36"/>
        </w:numPr>
        <w:jc w:val="both"/>
        <w:rPr>
          <w:rFonts w:ascii="Verdana" w:hAnsi="Verdana" w:cs="Verdana"/>
          <w:sz w:val="20"/>
          <w:szCs w:val="20"/>
        </w:rPr>
      </w:pPr>
      <w:r w:rsidRPr="002973EC">
        <w:rPr>
          <w:rFonts w:ascii="Verdana" w:hAnsi="Verdana" w:cs="Verdana"/>
          <w:sz w:val="20"/>
          <w:szCs w:val="20"/>
        </w:rPr>
        <w:t>Devolving responsibility and accountability to key decision-makers, for more effective and efficient delivery of operational imperatives and longer term strategic plans. It is based on the concept of effective clinical leadership coupled with devolved accountability and responsibility for decision-making; and,</w:t>
      </w:r>
    </w:p>
    <w:p w:rsidR="00504FE0" w:rsidRPr="002973EC" w:rsidRDefault="00504FE0" w:rsidP="00730A8A">
      <w:pPr>
        <w:pStyle w:val="ListParagraph"/>
        <w:numPr>
          <w:ilvl w:val="0"/>
          <w:numId w:val="36"/>
        </w:numPr>
        <w:jc w:val="both"/>
        <w:rPr>
          <w:rFonts w:ascii="Verdana" w:hAnsi="Verdana" w:cs="Verdana"/>
          <w:sz w:val="20"/>
          <w:szCs w:val="20"/>
        </w:rPr>
      </w:pPr>
      <w:r w:rsidRPr="002973EC">
        <w:rPr>
          <w:rFonts w:ascii="Verdana" w:hAnsi="Verdana" w:cs="Verdana"/>
          <w:sz w:val="20"/>
          <w:szCs w:val="20"/>
        </w:rPr>
        <w:t>Building the skills and capability needed in the future.</w:t>
      </w:r>
    </w:p>
    <w:p w:rsidR="00504FE0" w:rsidRPr="002973EC" w:rsidRDefault="00504FE0" w:rsidP="00730A8A">
      <w:pPr>
        <w:pStyle w:val="ListParagraph"/>
        <w:jc w:val="both"/>
        <w:rPr>
          <w:rFonts w:ascii="Verdana" w:hAnsi="Verdana" w:cs="Verdana"/>
          <w:sz w:val="20"/>
          <w:szCs w:val="20"/>
        </w:rPr>
      </w:pPr>
    </w:p>
    <w:p w:rsidR="00504FE0" w:rsidRDefault="00504FE0" w:rsidP="00730A8A">
      <w:pPr>
        <w:pStyle w:val="ListParagraph"/>
        <w:ind w:left="426"/>
        <w:jc w:val="both"/>
        <w:rPr>
          <w:rFonts w:ascii="Verdana" w:hAnsi="Verdana" w:cs="Verdana"/>
          <w:sz w:val="20"/>
          <w:szCs w:val="20"/>
        </w:rPr>
      </w:pPr>
      <w:r>
        <w:rPr>
          <w:rFonts w:ascii="Verdana" w:hAnsi="Verdana" w:cs="Verdana"/>
          <w:sz w:val="20"/>
          <w:szCs w:val="20"/>
        </w:rPr>
        <w:t>The premise of clinical leadership is accepted as the most appropriate strategic and operational approach for CUH and it is envisaged that the revised roles for Divisional and Clinical Director will be transitional and if successful ultimately leading to obsolescence of the Divisional Director role as it is currently framed.</w:t>
      </w:r>
    </w:p>
    <w:p w:rsidR="00504FE0" w:rsidRDefault="00504FE0" w:rsidP="00730A8A">
      <w:pPr>
        <w:pStyle w:val="ListParagraph"/>
        <w:ind w:left="426"/>
        <w:jc w:val="both"/>
        <w:rPr>
          <w:rFonts w:ascii="Verdana" w:hAnsi="Verdana" w:cs="Verdana"/>
          <w:sz w:val="20"/>
          <w:szCs w:val="20"/>
        </w:rPr>
      </w:pPr>
    </w:p>
    <w:p w:rsidR="00504FE0" w:rsidRDefault="00504FE0" w:rsidP="00730A8A">
      <w:pPr>
        <w:pStyle w:val="ListParagraph"/>
        <w:ind w:left="426"/>
        <w:jc w:val="both"/>
        <w:rPr>
          <w:rFonts w:ascii="Verdana" w:hAnsi="Verdana" w:cs="Verdana"/>
          <w:sz w:val="20"/>
          <w:szCs w:val="20"/>
        </w:rPr>
      </w:pPr>
      <w:r>
        <w:rPr>
          <w:rFonts w:ascii="Verdana" w:hAnsi="Verdana" w:cs="Verdana"/>
          <w:sz w:val="20"/>
          <w:szCs w:val="20"/>
        </w:rPr>
        <w:t xml:space="preserve">There is a clear need for appropriate support and training to be provided to all Clinical Directors during the establishment of the new Clinical Directorates and in some cases this may take a number of years.  However, the intention is for Clinical Directorates to become largely autonomous with the Clinical Director working with their team to determine the priorities for development and growth.  Being accountable and / or responsible for something does not mean that individual has to personally do everything, rather it will be up to them to delegate as appropriate.  Some of the support available to the Clinical Directorate may be a shared resource e.g. Operations Manager, OD Manager.  It will be for the Clinical Director to give direction to these individuals as part of a matrix working arrangement (see proposed structure chart below) but they will not be expected to directly line manage or undertake the appraisals of these individuals, although they will be expected to have input into the process.  </w:t>
      </w:r>
    </w:p>
    <w:p w:rsidR="00504FE0" w:rsidRDefault="00504FE0" w:rsidP="003A20E7">
      <w:pPr>
        <w:pStyle w:val="ListParagraph"/>
        <w:ind w:left="426"/>
        <w:rPr>
          <w:rFonts w:ascii="Verdana" w:hAnsi="Verdana" w:cs="Verdana"/>
          <w:sz w:val="20"/>
          <w:szCs w:val="20"/>
        </w:rPr>
      </w:pPr>
    </w:p>
    <w:p w:rsidR="00504FE0" w:rsidRDefault="00504FE0" w:rsidP="00730A8A">
      <w:pPr>
        <w:pStyle w:val="ListParagraph"/>
        <w:ind w:left="426"/>
        <w:jc w:val="both"/>
        <w:rPr>
          <w:rFonts w:ascii="Verdana" w:hAnsi="Verdana" w:cs="Verdana"/>
          <w:sz w:val="20"/>
          <w:szCs w:val="20"/>
        </w:rPr>
      </w:pPr>
      <w:r>
        <w:rPr>
          <w:rFonts w:ascii="Verdana" w:hAnsi="Verdana" w:cs="Verdana"/>
          <w:sz w:val="20"/>
          <w:szCs w:val="20"/>
        </w:rPr>
        <w:t>It is important to emphasise that Clinical Directorates will not become entirely autonomous, as they will not become separate legal entities but will remain part of CUH.  Trust budgets are set to take account of the vagaries of tariff and financial responsibility means ensuring optimum efficiency within the agreed budget and wherever possible to generate an underspend / surplus.  There will remain a need for an element of all surpluses to make a contribution to overheads for the day to day running of the Trust together with the costs of capital maintenance and investment.</w:t>
      </w:r>
    </w:p>
    <w:p w:rsidR="00504FE0" w:rsidRDefault="00504FE0" w:rsidP="005077CD">
      <w:pPr>
        <w:pStyle w:val="ListParagraph"/>
        <w:rPr>
          <w:rFonts w:ascii="Verdana" w:hAnsi="Verdana" w:cs="Verdana"/>
          <w:sz w:val="20"/>
          <w:szCs w:val="20"/>
        </w:rPr>
      </w:pPr>
    </w:p>
    <w:p w:rsidR="00504FE0" w:rsidRDefault="00504FE0" w:rsidP="005077CD">
      <w:pPr>
        <w:pStyle w:val="ListParagraph"/>
        <w:rPr>
          <w:rFonts w:ascii="Verdana" w:hAnsi="Verdana" w:cs="Verdana"/>
          <w:sz w:val="20"/>
          <w:szCs w:val="20"/>
        </w:rPr>
      </w:pPr>
    </w:p>
    <w:p w:rsidR="00504FE0" w:rsidRDefault="00504FE0" w:rsidP="005077CD">
      <w:pPr>
        <w:pStyle w:val="ListParagraph"/>
        <w:rPr>
          <w:rFonts w:ascii="Verdana" w:hAnsi="Verdana" w:cs="Verdana"/>
          <w:sz w:val="20"/>
          <w:szCs w:val="20"/>
        </w:rPr>
      </w:pPr>
    </w:p>
    <w:p w:rsidR="00504FE0" w:rsidRPr="002973EC" w:rsidRDefault="00504FE0" w:rsidP="005077CD">
      <w:pPr>
        <w:pStyle w:val="ListParagraph"/>
        <w:rPr>
          <w:rFonts w:ascii="Verdana" w:hAnsi="Verdana" w:cs="Verdana"/>
          <w:sz w:val="20"/>
          <w:szCs w:val="20"/>
        </w:rPr>
      </w:pPr>
    </w:p>
    <w:p w:rsidR="00504FE0" w:rsidRDefault="00504FE0" w:rsidP="003A20E7">
      <w:pPr>
        <w:pStyle w:val="Heading2"/>
        <w:ind w:firstLine="360"/>
        <w:rPr>
          <w:rFonts w:ascii="Verdana" w:hAnsi="Verdana" w:cs="Verdana"/>
          <w:b/>
          <w:bCs/>
          <w:sz w:val="20"/>
          <w:szCs w:val="20"/>
          <w:u w:val="none"/>
        </w:rPr>
      </w:pPr>
    </w:p>
    <w:p w:rsidR="00504FE0" w:rsidRDefault="00504FE0" w:rsidP="003A20E7">
      <w:pPr>
        <w:pStyle w:val="Heading2"/>
        <w:ind w:firstLine="360"/>
        <w:rPr>
          <w:rFonts w:ascii="Verdana" w:hAnsi="Verdana" w:cs="Verdana"/>
          <w:b/>
          <w:bCs/>
          <w:sz w:val="20"/>
          <w:szCs w:val="20"/>
          <w:u w:val="none"/>
        </w:rPr>
      </w:pPr>
    </w:p>
    <w:p w:rsidR="00504FE0" w:rsidRPr="002973EC" w:rsidRDefault="00504FE0" w:rsidP="003A20E7">
      <w:pPr>
        <w:pStyle w:val="Heading2"/>
        <w:ind w:firstLine="360"/>
        <w:rPr>
          <w:rFonts w:ascii="Verdana" w:hAnsi="Verdana" w:cs="Verdana"/>
          <w:sz w:val="20"/>
          <w:szCs w:val="20"/>
        </w:rPr>
      </w:pPr>
      <w:r w:rsidRPr="002973EC">
        <w:rPr>
          <w:rFonts w:ascii="Verdana" w:hAnsi="Verdana" w:cs="Verdana"/>
          <w:b/>
          <w:bCs/>
          <w:sz w:val="20"/>
          <w:szCs w:val="20"/>
          <w:u w:val="none"/>
        </w:rPr>
        <w:t xml:space="preserve">KEY PURPOSE OF ROLE </w:t>
      </w:r>
    </w:p>
    <w:p w:rsidR="00504FE0" w:rsidRDefault="00504FE0" w:rsidP="00730A8A">
      <w:pPr>
        <w:pStyle w:val="Heading2"/>
        <w:numPr>
          <w:ilvl w:val="0"/>
          <w:numId w:val="13"/>
        </w:numPr>
        <w:jc w:val="both"/>
        <w:rPr>
          <w:rFonts w:ascii="Verdana" w:hAnsi="Verdana" w:cs="Verdana"/>
          <w:sz w:val="20"/>
          <w:szCs w:val="20"/>
          <w:u w:val="none"/>
        </w:rPr>
      </w:pPr>
      <w:r>
        <w:rPr>
          <w:rFonts w:ascii="Verdana" w:hAnsi="Verdana" w:cs="Verdana"/>
          <w:sz w:val="20"/>
          <w:szCs w:val="20"/>
          <w:u w:val="none"/>
        </w:rPr>
        <w:t>Provide focus and leadership on the delivery of the highest quality care in the context of the Trust’s Quality strategy and directorate priorities.</w:t>
      </w:r>
    </w:p>
    <w:p w:rsidR="00504FE0" w:rsidRPr="002973EC" w:rsidRDefault="00504FE0" w:rsidP="00730A8A">
      <w:pPr>
        <w:pStyle w:val="Heading2"/>
        <w:numPr>
          <w:ilvl w:val="0"/>
          <w:numId w:val="13"/>
        </w:numPr>
        <w:jc w:val="both"/>
        <w:rPr>
          <w:rFonts w:ascii="Verdana" w:hAnsi="Verdana" w:cs="Verdana"/>
          <w:sz w:val="20"/>
          <w:szCs w:val="20"/>
          <w:u w:val="none"/>
        </w:rPr>
      </w:pPr>
      <w:r w:rsidRPr="002973EC">
        <w:rPr>
          <w:rFonts w:ascii="Verdana" w:hAnsi="Verdana" w:cs="Verdana"/>
          <w:sz w:val="20"/>
          <w:szCs w:val="20"/>
          <w:u w:val="none"/>
        </w:rPr>
        <w:t>Lead the establishment of the Clinical Directorate from strategy to implementation, closely supported by the Divisional Director</w:t>
      </w:r>
    </w:p>
    <w:p w:rsidR="00504FE0" w:rsidRPr="002973EC" w:rsidRDefault="00504FE0" w:rsidP="00730A8A">
      <w:pPr>
        <w:pStyle w:val="Heading2"/>
        <w:numPr>
          <w:ilvl w:val="0"/>
          <w:numId w:val="13"/>
        </w:numPr>
        <w:jc w:val="both"/>
        <w:rPr>
          <w:rFonts w:ascii="Verdana" w:hAnsi="Verdana" w:cs="Verdana"/>
          <w:sz w:val="20"/>
          <w:szCs w:val="20"/>
          <w:u w:val="none"/>
        </w:rPr>
      </w:pPr>
      <w:r w:rsidRPr="002973EC">
        <w:rPr>
          <w:rFonts w:ascii="Verdana" w:hAnsi="Verdana" w:cs="Verdana"/>
          <w:sz w:val="20"/>
          <w:szCs w:val="20"/>
          <w:u w:val="none"/>
        </w:rPr>
        <w:t>Reflecting the Divisional / Corporate strategy provide strategic, clinical and operational leadership to the Clinical Directorate</w:t>
      </w:r>
    </w:p>
    <w:p w:rsidR="00504FE0" w:rsidRPr="002973EC" w:rsidRDefault="00504FE0" w:rsidP="00730A8A">
      <w:pPr>
        <w:numPr>
          <w:ilvl w:val="0"/>
          <w:numId w:val="13"/>
        </w:numPr>
        <w:jc w:val="both"/>
        <w:rPr>
          <w:rFonts w:ascii="Verdana" w:hAnsi="Verdana" w:cs="Verdana"/>
          <w:sz w:val="20"/>
          <w:szCs w:val="20"/>
        </w:rPr>
      </w:pPr>
      <w:r w:rsidRPr="002973EC">
        <w:rPr>
          <w:rFonts w:ascii="Verdana" w:hAnsi="Verdana" w:cs="Verdana"/>
          <w:sz w:val="20"/>
          <w:szCs w:val="20"/>
        </w:rPr>
        <w:t>As a key member of  the Divisional Board inform the Divisional / Corporate strategy from a clinical perspective</w:t>
      </w:r>
    </w:p>
    <w:p w:rsidR="00504FE0" w:rsidRPr="002973EC" w:rsidRDefault="00504FE0" w:rsidP="00730A8A">
      <w:pPr>
        <w:pStyle w:val="Heading2"/>
        <w:numPr>
          <w:ilvl w:val="0"/>
          <w:numId w:val="13"/>
        </w:numPr>
        <w:jc w:val="both"/>
        <w:rPr>
          <w:rFonts w:ascii="Verdana" w:hAnsi="Verdana" w:cs="Verdana"/>
          <w:sz w:val="20"/>
          <w:szCs w:val="20"/>
          <w:u w:val="none"/>
        </w:rPr>
      </w:pPr>
      <w:r w:rsidRPr="002973EC">
        <w:rPr>
          <w:rFonts w:ascii="Verdana" w:hAnsi="Verdana" w:cs="Verdana"/>
          <w:sz w:val="20"/>
          <w:szCs w:val="20"/>
          <w:u w:val="none"/>
        </w:rPr>
        <w:t>Responsible for the delivery of the Clinical Directorate budget together with the agreed quality, operational and financial targets</w:t>
      </w:r>
    </w:p>
    <w:p w:rsidR="00504FE0" w:rsidRPr="002973EC" w:rsidRDefault="00504FE0" w:rsidP="00730A8A">
      <w:pPr>
        <w:numPr>
          <w:ilvl w:val="0"/>
          <w:numId w:val="13"/>
        </w:numPr>
        <w:jc w:val="both"/>
        <w:rPr>
          <w:rFonts w:ascii="Verdana" w:hAnsi="Verdana" w:cs="Verdana"/>
          <w:sz w:val="20"/>
          <w:szCs w:val="20"/>
        </w:rPr>
      </w:pPr>
      <w:r w:rsidRPr="002973EC">
        <w:rPr>
          <w:rFonts w:ascii="Verdana" w:hAnsi="Verdana" w:cs="Verdana"/>
          <w:sz w:val="20"/>
          <w:szCs w:val="20"/>
        </w:rPr>
        <w:t>Work collaboratively with other Clinical Directorates within the organisation</w:t>
      </w:r>
    </w:p>
    <w:p w:rsidR="00504FE0" w:rsidRDefault="00504FE0" w:rsidP="00730A8A">
      <w:pPr>
        <w:numPr>
          <w:ilvl w:val="0"/>
          <w:numId w:val="13"/>
        </w:numPr>
        <w:jc w:val="both"/>
        <w:rPr>
          <w:rFonts w:ascii="Verdana" w:hAnsi="Verdana" w:cs="Verdana"/>
          <w:sz w:val="20"/>
          <w:szCs w:val="20"/>
        </w:rPr>
      </w:pPr>
      <w:r w:rsidRPr="002973EC">
        <w:rPr>
          <w:rFonts w:ascii="Verdana" w:hAnsi="Verdana" w:cs="Verdana"/>
          <w:sz w:val="20"/>
          <w:szCs w:val="20"/>
        </w:rPr>
        <w:t xml:space="preserve">Participate in, and potentially lead collaborative working relationships with appropriate external partner organisations including, but not limited to </w:t>
      </w:r>
      <w:r>
        <w:rPr>
          <w:rFonts w:ascii="Verdana" w:hAnsi="Verdana" w:cs="Verdana"/>
          <w:sz w:val="20"/>
          <w:szCs w:val="20"/>
        </w:rPr>
        <w:t>o</w:t>
      </w:r>
      <w:r w:rsidRPr="002973EC">
        <w:rPr>
          <w:rFonts w:ascii="Verdana" w:hAnsi="Verdana" w:cs="Verdana"/>
          <w:sz w:val="20"/>
          <w:szCs w:val="20"/>
        </w:rPr>
        <w:t>ther health care provides, commissioners and social care</w:t>
      </w:r>
      <w:r>
        <w:rPr>
          <w:rFonts w:ascii="Verdana" w:hAnsi="Verdana" w:cs="Verdana"/>
          <w:sz w:val="20"/>
          <w:szCs w:val="20"/>
        </w:rPr>
        <w:t>.</w:t>
      </w:r>
    </w:p>
    <w:p w:rsidR="00504FE0" w:rsidRDefault="00504FE0" w:rsidP="00B11188">
      <w:pPr>
        <w:numPr>
          <w:ilvl w:val="0"/>
          <w:numId w:val="13"/>
        </w:numPr>
        <w:jc w:val="both"/>
        <w:rPr>
          <w:rFonts w:ascii="Verdana" w:hAnsi="Verdana" w:cs="Verdana"/>
          <w:sz w:val="20"/>
          <w:szCs w:val="20"/>
        </w:rPr>
        <w:sectPr w:rsidR="00504FE0" w:rsidSect="00B11188">
          <w:headerReference w:type="default" r:id="rId7"/>
          <w:footerReference w:type="default" r:id="rId8"/>
          <w:pgSz w:w="11909" w:h="16834" w:code="9"/>
          <w:pgMar w:top="1440" w:right="1304" w:bottom="1440" w:left="1021" w:header="720" w:footer="720" w:gutter="0"/>
          <w:cols w:space="720"/>
          <w:docGrid w:linePitch="360"/>
        </w:sectPr>
      </w:pPr>
    </w:p>
    <w:p w:rsidR="00504FE0" w:rsidRDefault="00504FE0" w:rsidP="00B11188">
      <w:pPr>
        <w:jc w:val="both"/>
        <w:rPr>
          <w:rFonts w:ascii="Verdana" w:hAnsi="Verdana" w:cs="Verdana"/>
          <w:sz w:val="20"/>
          <w:szCs w:val="20"/>
        </w:rPr>
      </w:pPr>
    </w:p>
    <w:p w:rsidR="00504FE0" w:rsidRDefault="00504FE0" w:rsidP="00B11188">
      <w:pPr>
        <w:ind w:left="360"/>
        <w:jc w:val="both"/>
        <w:rPr>
          <w:rFonts w:ascii="Verdana" w:hAnsi="Verdana" w:cs="Verdana"/>
          <w:sz w:val="20"/>
          <w:szCs w:val="20"/>
        </w:rPr>
      </w:pPr>
    </w:p>
    <w:p w:rsidR="00504FE0" w:rsidRDefault="00475980" w:rsidP="00A848E9">
      <w:pPr>
        <w:ind w:left="360"/>
        <w:jc w:val="both"/>
        <w:rPr>
          <w:rFonts w:ascii="Verdana" w:hAnsi="Verdana" w:cs="Verdana"/>
          <w:sz w:val="20"/>
          <w:szCs w:val="20"/>
        </w:rPr>
      </w:pPr>
      <w:r>
        <w:rPr>
          <w:rFonts w:ascii="Verdana" w:hAnsi="Verdana" w:cs="Verdana"/>
          <w:sz w:val="20"/>
          <w:szCs w:val="20"/>
        </w:rPr>
      </w:r>
      <w:r>
        <w:rPr>
          <w:rFonts w:ascii="Verdana" w:hAnsi="Verdana" w:cs="Verdana"/>
          <w:sz w:val="20"/>
          <w:szCs w:val="20"/>
        </w:rPr>
        <w:pict>
          <v:group id="_x0000_s1026" editas="canvas" style="width:10in;height:342pt;mso-position-horizontal-relative:char;mso-position-vertical-relative:line" coordorigin="-1597,3663" coordsize="15485,7355">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597;top:3663;width:15485;height:7355" o:preferrelative="f">
              <v:fill o:detectmouseclick="t"/>
              <v:path o:extrusionok="t" o:connecttype="none"/>
              <o:lock v:ext="edit" text="t"/>
            </v:shape>
            <v:shapetype id="_x0000_t202" coordsize="21600,21600" o:spt="202" path="m,l,21600r21600,l21600,xe">
              <v:stroke joinstyle="miter"/>
              <v:path gradientshapeok="t" o:connecttype="rect"/>
            </v:shapetype>
            <v:shape id="_x0000_s1028" type="#_x0000_t202" style="position:absolute;left:5391;top:3663;width:4171;height:585;flip:x;visibility:visible" filled="f" stroked="f">
              <v:textbox style="mso-next-textbox:#_x0000_s1028;mso-rotate-with-shape:t;mso-fit-shape-to-text:t" inset="1.87961mm,.93981mm,1.87961mm,.93981mm">
                <w:txbxContent>
                  <w:p w:rsidR="00504FE0" w:rsidRPr="00730A8A" w:rsidRDefault="00504FE0" w:rsidP="00B11188">
                    <w:pPr>
                      <w:autoSpaceDE w:val="0"/>
                      <w:autoSpaceDN w:val="0"/>
                      <w:adjustRightInd w:val="0"/>
                      <w:jc w:val="center"/>
                      <w:rPr>
                        <w:rFonts w:ascii="Verdana" w:hAnsi="Verdana" w:cs="Verdana"/>
                        <w:color w:val="000000"/>
                        <w:sz w:val="36"/>
                        <w:szCs w:val="36"/>
                      </w:rPr>
                    </w:pPr>
                    <w:r w:rsidRPr="00730A8A">
                      <w:rPr>
                        <w:rFonts w:ascii="Verdana" w:hAnsi="Verdana" w:cs="Verdana"/>
                        <w:color w:val="000000"/>
                        <w:sz w:val="36"/>
                        <w:szCs w:val="36"/>
                      </w:rPr>
                      <w:t>Divisional Structure</w:t>
                    </w:r>
                  </w:p>
                </w:txbxContent>
              </v:textbox>
            </v:shape>
            <v:rect id="Rectangle 3" o:spid="_x0000_s1029" style="position:absolute;left:3815;top:5985;width:1945;height:918;visibility:visible;v-text-anchor:middle" fillcolor="#4f81bd" strokecolor="#002060" strokeweight="1.5pt">
              <v:textbox style="mso-next-textbox:#Rectangle 3;mso-rotate-with-shape:t" inset="1.87961mm,.93981mm,1.87961mm,.93981mm">
                <w:txbxContent>
                  <w:p w:rsidR="00504FE0" w:rsidRPr="00A4159D" w:rsidRDefault="00504FE0" w:rsidP="00B11188">
                    <w:pPr>
                      <w:autoSpaceDE w:val="0"/>
                      <w:autoSpaceDN w:val="0"/>
                      <w:adjustRightInd w:val="0"/>
                      <w:jc w:val="center"/>
                      <w:rPr>
                        <w:rFonts w:ascii="Calibri" w:hAnsi="Calibri" w:cs="Calibri"/>
                        <w:b/>
                        <w:bCs/>
                        <w:color w:val="FFFFFF"/>
                        <w:sz w:val="21"/>
                        <w:szCs w:val="21"/>
                      </w:rPr>
                    </w:pPr>
                    <w:r w:rsidRPr="00A4159D">
                      <w:rPr>
                        <w:rFonts w:ascii="Calibri" w:hAnsi="Calibri" w:cs="Calibri"/>
                        <w:b/>
                        <w:bCs/>
                        <w:color w:val="FFFFFF"/>
                        <w:sz w:val="21"/>
                        <w:szCs w:val="21"/>
                      </w:rPr>
                      <w:t>Divisional Director</w:t>
                    </w:r>
                  </w:p>
                </w:txbxContent>
              </v:textbox>
            </v:rect>
            <v:rect id="Rectangle 4" o:spid="_x0000_s1030" style="position:absolute;left:3152;top:7517;width:1946;height:920;visibility:visible;v-text-anchor:middle" fillcolor="#b9cde5" strokecolor="red" strokeweight="3pt">
              <v:textbox style="mso-next-textbox:#Rectangle 4;mso-rotate-with-shape:t" inset="1.87961mm,.93981mm,1.87961mm,.93981mm">
                <w:txbxContent>
                  <w:p w:rsidR="00504FE0" w:rsidRPr="00A1437B" w:rsidRDefault="00504FE0" w:rsidP="00B11188">
                    <w:pPr>
                      <w:autoSpaceDE w:val="0"/>
                      <w:autoSpaceDN w:val="0"/>
                      <w:adjustRightInd w:val="0"/>
                      <w:jc w:val="center"/>
                      <w:rPr>
                        <w:rFonts w:ascii="Calibri" w:hAnsi="Calibri" w:cs="Calibri"/>
                        <w:b/>
                        <w:bCs/>
                        <w:color w:val="000000"/>
                        <w:sz w:val="21"/>
                        <w:szCs w:val="21"/>
                      </w:rPr>
                    </w:pPr>
                    <w:r w:rsidRPr="00A1437B">
                      <w:rPr>
                        <w:rFonts w:ascii="Calibri" w:hAnsi="Calibri" w:cs="Calibri"/>
                        <w:b/>
                        <w:bCs/>
                        <w:color w:val="000000"/>
                        <w:sz w:val="21"/>
                        <w:szCs w:val="21"/>
                      </w:rPr>
                      <w:t>Clinical Director</w:t>
                    </w:r>
                  </w:p>
                </w:txbxContent>
              </v:textbox>
            </v:rect>
            <v:rect id="Rectangle 5" o:spid="_x0000_s1031" style="position:absolute;left:3476;top:8133;width:1946;height:918;visibility:visible;v-text-anchor:middle" fillcolor="#b9cde5" strokecolor="red" strokeweight="3pt">
              <v:textbox style="mso-next-textbox:#Rectangle 5;mso-rotate-with-shape:t" inset="1.87961mm,.93981mm,1.87961mm,.93981mm">
                <w:txbxContent>
                  <w:p w:rsidR="00504FE0" w:rsidRPr="00A1437B" w:rsidRDefault="00504FE0" w:rsidP="00B11188">
                    <w:pPr>
                      <w:autoSpaceDE w:val="0"/>
                      <w:autoSpaceDN w:val="0"/>
                      <w:adjustRightInd w:val="0"/>
                      <w:jc w:val="center"/>
                      <w:rPr>
                        <w:rFonts w:ascii="Calibri" w:hAnsi="Calibri" w:cs="Calibri"/>
                        <w:b/>
                        <w:bCs/>
                        <w:color w:val="000000"/>
                        <w:sz w:val="21"/>
                        <w:szCs w:val="21"/>
                      </w:rPr>
                    </w:pPr>
                    <w:r w:rsidRPr="00A1437B">
                      <w:rPr>
                        <w:rFonts w:ascii="Calibri" w:hAnsi="Calibri" w:cs="Calibri"/>
                        <w:b/>
                        <w:bCs/>
                        <w:color w:val="000000"/>
                        <w:sz w:val="21"/>
                        <w:szCs w:val="21"/>
                      </w:rPr>
                      <w:t>Clinical Director</w:t>
                    </w:r>
                  </w:p>
                </w:txbxContent>
              </v:textbox>
            </v:rect>
            <v:rect id="Rectangle 6" o:spid="_x0000_s1032" style="position:absolute;left:3883;top:8823;width:1944;height:918;visibility:visible;v-text-anchor:middle" fillcolor="#b9cde5" strokecolor="red" strokeweight="3pt">
              <v:textbox style="mso-next-textbox:#Rectangle 6;mso-rotate-with-shape:t" inset="1.87961mm,.93981mm,1.87961mm,.93981mm">
                <w:txbxContent>
                  <w:p w:rsidR="00504FE0" w:rsidRPr="00A1437B" w:rsidRDefault="00504FE0" w:rsidP="00B11188">
                    <w:pPr>
                      <w:autoSpaceDE w:val="0"/>
                      <w:autoSpaceDN w:val="0"/>
                      <w:adjustRightInd w:val="0"/>
                      <w:jc w:val="center"/>
                      <w:rPr>
                        <w:rFonts w:ascii="Calibri" w:hAnsi="Calibri" w:cs="Calibri"/>
                        <w:b/>
                        <w:bCs/>
                        <w:color w:val="000000"/>
                        <w:sz w:val="21"/>
                        <w:szCs w:val="21"/>
                      </w:rPr>
                    </w:pPr>
                    <w:r w:rsidRPr="00A1437B">
                      <w:rPr>
                        <w:rFonts w:ascii="Calibri" w:hAnsi="Calibri" w:cs="Calibri"/>
                        <w:b/>
                        <w:bCs/>
                        <w:color w:val="000000"/>
                        <w:sz w:val="21"/>
                        <w:szCs w:val="21"/>
                      </w:rPr>
                      <w:t>Clinical Director</w:t>
                    </w:r>
                  </w:p>
                </w:txbxContent>
              </v:textbox>
            </v:rect>
            <v:rect id="Rectangle 7" o:spid="_x0000_s1033" style="position:absolute;left:5977;top:7534;width:1136;height:859;visibility:visible;v-text-anchor:middle" fillcolor="#ebf1de" strokecolor="#1f497d" strokeweight="1.5pt">
              <v:textbox style="mso-next-textbox:#Rectangle 7;mso-rotate-with-shape:t" inset="1.87961mm,.93981mm,1.87961mm,.93981mm">
                <w:txbxContent>
                  <w:p w:rsidR="00504FE0" w:rsidRPr="00A4159D" w:rsidRDefault="00504FE0" w:rsidP="00B11188">
                    <w:pPr>
                      <w:autoSpaceDE w:val="0"/>
                      <w:autoSpaceDN w:val="0"/>
                      <w:adjustRightInd w:val="0"/>
                      <w:jc w:val="center"/>
                      <w:rPr>
                        <w:rFonts w:ascii="Calibri" w:hAnsi="Calibri" w:cs="Calibri"/>
                        <w:color w:val="000000"/>
                        <w:sz w:val="21"/>
                        <w:szCs w:val="21"/>
                      </w:rPr>
                    </w:pPr>
                    <w:r w:rsidRPr="00A4159D">
                      <w:rPr>
                        <w:rFonts w:ascii="Calibri" w:hAnsi="Calibri" w:cs="Calibri"/>
                        <w:color w:val="000000"/>
                        <w:sz w:val="21"/>
                        <w:szCs w:val="21"/>
                      </w:rPr>
                      <w:t>ADO</w:t>
                    </w:r>
                  </w:p>
                </w:txbxContent>
              </v:textbox>
            </v:rect>
            <v:rect id="Rectangle 8" o:spid="_x0000_s1034" style="position:absolute;left:7521;top:7534;width:1334;height:859;visibility:visible;v-text-anchor:middle" fillcolor="#ebf1de" strokecolor="#1f497d" strokeweight="2pt">
              <v:textbox style="mso-next-textbox:#Rectangle 8;mso-rotate-with-shape:t" inset="1.87961mm,.93981mm,1.87961mm,.93981mm">
                <w:txbxContent>
                  <w:p w:rsidR="00504FE0" w:rsidRPr="00A4159D" w:rsidRDefault="00504FE0" w:rsidP="00B11188">
                    <w:pPr>
                      <w:autoSpaceDE w:val="0"/>
                      <w:autoSpaceDN w:val="0"/>
                      <w:adjustRightInd w:val="0"/>
                      <w:jc w:val="center"/>
                      <w:rPr>
                        <w:rFonts w:ascii="Calibri" w:hAnsi="Calibri" w:cs="Calibri"/>
                        <w:color w:val="000000"/>
                        <w:sz w:val="21"/>
                        <w:szCs w:val="21"/>
                      </w:rPr>
                    </w:pPr>
                    <w:r w:rsidRPr="00A4159D">
                      <w:rPr>
                        <w:rFonts w:ascii="Calibri" w:hAnsi="Calibri" w:cs="Calibri"/>
                        <w:color w:val="000000"/>
                        <w:sz w:val="21"/>
                        <w:szCs w:val="21"/>
                      </w:rPr>
                      <w:t>Divisional Nurse</w:t>
                    </w:r>
                  </w:p>
                </w:txbxContent>
              </v:textbox>
            </v:rect>
            <v:rect id="Rectangle 9" o:spid="_x0000_s1035" style="position:absolute;left:9063;top:7473;width:1376;height:920;visibility:visible;v-text-anchor:middle" fillcolor="#ebf1de" strokecolor="#1f497d" strokeweight="2pt">
              <v:textbox style="mso-next-textbox:#Rectangle 9;mso-rotate-with-shape:t" inset="1.87961mm,.93981mm,1.87961mm,.93981mm">
                <w:txbxContent>
                  <w:p w:rsidR="00504FE0" w:rsidRPr="00A4159D" w:rsidRDefault="00504FE0" w:rsidP="00B11188">
                    <w:pPr>
                      <w:autoSpaceDE w:val="0"/>
                      <w:autoSpaceDN w:val="0"/>
                      <w:adjustRightInd w:val="0"/>
                      <w:jc w:val="center"/>
                      <w:rPr>
                        <w:rFonts w:ascii="Calibri" w:hAnsi="Calibri" w:cs="Calibri"/>
                        <w:color w:val="000000"/>
                        <w:sz w:val="21"/>
                        <w:szCs w:val="21"/>
                      </w:rPr>
                    </w:pPr>
                    <w:r w:rsidRPr="00A4159D">
                      <w:rPr>
                        <w:rFonts w:ascii="Calibri" w:hAnsi="Calibri" w:cs="Calibri"/>
                        <w:color w:val="000000"/>
                        <w:sz w:val="21"/>
                        <w:szCs w:val="21"/>
                      </w:rPr>
                      <w:t>Divisional Head of Finance</w:t>
                    </w:r>
                  </w:p>
                </w:txbxContent>
              </v:textbox>
            </v:rect>
            <v:rect id="Rectangle 10" o:spid="_x0000_s1036" style="position:absolute;left:5976;top:8563;width:1331;height:918;visibility:visible;v-text-anchor:middle" fillcolor="#ebf1de" strokecolor="#1f497d" strokeweight="2.25pt">
              <v:textbox style="mso-next-textbox:#Rectangle 10;mso-rotate-with-shape:t" inset="1.87961mm,.93981mm,1.87961mm,.93981mm">
                <w:txbxContent>
                  <w:p w:rsidR="00504FE0" w:rsidRPr="00A4159D" w:rsidRDefault="00504FE0" w:rsidP="00B11188">
                    <w:pPr>
                      <w:autoSpaceDE w:val="0"/>
                      <w:autoSpaceDN w:val="0"/>
                      <w:adjustRightInd w:val="0"/>
                      <w:jc w:val="center"/>
                      <w:rPr>
                        <w:rFonts w:ascii="Calibri" w:hAnsi="Calibri" w:cs="Calibri"/>
                        <w:color w:val="000000"/>
                        <w:sz w:val="21"/>
                        <w:szCs w:val="21"/>
                      </w:rPr>
                    </w:pPr>
                    <w:r w:rsidRPr="00A4159D">
                      <w:rPr>
                        <w:rFonts w:ascii="Calibri" w:hAnsi="Calibri" w:cs="Calibri"/>
                        <w:color w:val="000000"/>
                        <w:sz w:val="21"/>
                        <w:szCs w:val="21"/>
                      </w:rPr>
                      <w:t>Operations Manager</w:t>
                    </w:r>
                  </w:p>
                </w:txbxContent>
              </v:textbox>
            </v:rect>
            <v:rect id="Rectangle 11" o:spid="_x0000_s1037" style="position:absolute;left:10605;top:7534;width:960;height:859;visibility:visible;v-text-anchor:middle" fillcolor="#ebf1de" strokecolor="#1f497d" strokeweight="2pt">
              <v:textbox style="mso-next-textbox:#Rectangle 11;mso-rotate-with-shape:t" inset="1.87961mm,.93981mm,1.87961mm,.93981mm">
                <w:txbxContent>
                  <w:p w:rsidR="00504FE0" w:rsidRPr="00A4159D" w:rsidRDefault="00504FE0" w:rsidP="00B11188">
                    <w:pPr>
                      <w:autoSpaceDE w:val="0"/>
                      <w:autoSpaceDN w:val="0"/>
                      <w:adjustRightInd w:val="0"/>
                      <w:jc w:val="center"/>
                      <w:rPr>
                        <w:rFonts w:ascii="Calibri" w:hAnsi="Calibri" w:cs="Calibri"/>
                        <w:color w:val="000000"/>
                        <w:sz w:val="21"/>
                        <w:szCs w:val="21"/>
                      </w:rPr>
                    </w:pPr>
                    <w:r w:rsidRPr="00A4159D">
                      <w:rPr>
                        <w:rFonts w:ascii="Calibri" w:hAnsi="Calibri" w:cs="Calibri"/>
                        <w:color w:val="000000"/>
                        <w:sz w:val="21"/>
                        <w:szCs w:val="21"/>
                      </w:rPr>
                      <w:t>OD/HR</w:t>
                    </w:r>
                  </w:p>
                </w:txbxContent>
              </v:textbox>
            </v:rect>
            <v:rect id="Rectangle 12" o:spid="_x0000_s1038" style="position:absolute;left:5922;top:5295;width:1379;height:918;visibility:visible;v-text-anchor:middle" filled="f" strokecolor="#595959" strokeweight=".25pt">
              <v:stroke dashstyle="dash"/>
              <v:textbox style="mso-next-textbox:#Rectangle 12;mso-rotate-with-shape:t" inset="1.87961mm,.93981mm,1.87961mm,.93981mm">
                <w:txbxContent>
                  <w:p w:rsidR="00504FE0" w:rsidRPr="00A4159D" w:rsidRDefault="00504FE0" w:rsidP="00B11188">
                    <w:pPr>
                      <w:autoSpaceDE w:val="0"/>
                      <w:autoSpaceDN w:val="0"/>
                      <w:adjustRightInd w:val="0"/>
                      <w:jc w:val="center"/>
                      <w:rPr>
                        <w:rFonts w:ascii="Calibri" w:hAnsi="Calibri" w:cs="Calibri"/>
                        <w:color w:val="595959"/>
                        <w:sz w:val="21"/>
                        <w:szCs w:val="21"/>
                      </w:rPr>
                    </w:pPr>
                    <w:r w:rsidRPr="00A4159D">
                      <w:rPr>
                        <w:rFonts w:ascii="Calibri" w:hAnsi="Calibri" w:cs="Calibri"/>
                        <w:color w:val="595959"/>
                        <w:sz w:val="21"/>
                        <w:szCs w:val="21"/>
                      </w:rPr>
                      <w:t>COO</w:t>
                    </w:r>
                  </w:p>
                </w:txbxContent>
              </v:textbox>
            </v:rect>
            <v:rect id="Rectangle 13" o:spid="_x0000_s1039" style="position:absolute;left:7409;top:5295;width:1377;height:918;visibility:visible;v-text-anchor:middle" filled="f" strokecolor="#595959" strokeweight=".25pt">
              <v:stroke dashstyle="dash"/>
              <v:textbox style="mso-next-textbox:#Rectangle 13;mso-rotate-with-shape:t" inset="1.87961mm,.93981mm,1.87961mm,.93981mm">
                <w:txbxContent>
                  <w:p w:rsidR="00504FE0" w:rsidRPr="00A4159D" w:rsidRDefault="00504FE0" w:rsidP="00B11188">
                    <w:pPr>
                      <w:autoSpaceDE w:val="0"/>
                      <w:autoSpaceDN w:val="0"/>
                      <w:adjustRightInd w:val="0"/>
                      <w:jc w:val="center"/>
                      <w:rPr>
                        <w:rFonts w:ascii="Calibri" w:hAnsi="Calibri" w:cs="Calibri"/>
                        <w:color w:val="595959"/>
                        <w:sz w:val="21"/>
                        <w:szCs w:val="21"/>
                      </w:rPr>
                    </w:pPr>
                    <w:r w:rsidRPr="00A4159D">
                      <w:rPr>
                        <w:rFonts w:ascii="Calibri" w:hAnsi="Calibri" w:cs="Calibri"/>
                        <w:color w:val="595959"/>
                        <w:sz w:val="21"/>
                        <w:szCs w:val="21"/>
                      </w:rPr>
                      <w:t>Chief Nurse</w:t>
                    </w:r>
                  </w:p>
                </w:txbxContent>
              </v:textbox>
            </v:rect>
            <v:rect id="Rectangle 14" o:spid="_x0000_s1040" style="position:absolute;left:8857;top:5283;width:1376;height:918;visibility:visible;v-text-anchor:middle" filled="f" strokecolor="#595959" strokeweight=".25pt">
              <v:stroke dashstyle="dash"/>
              <v:textbox style="mso-next-textbox:#Rectangle 14;mso-rotate-with-shape:t" inset="1.87961mm,.93981mm,1.87961mm,.93981mm">
                <w:txbxContent>
                  <w:p w:rsidR="00504FE0" w:rsidRPr="00A4159D" w:rsidRDefault="00504FE0" w:rsidP="00B11188">
                    <w:pPr>
                      <w:autoSpaceDE w:val="0"/>
                      <w:autoSpaceDN w:val="0"/>
                      <w:adjustRightInd w:val="0"/>
                      <w:jc w:val="center"/>
                      <w:rPr>
                        <w:rFonts w:ascii="Calibri" w:hAnsi="Calibri" w:cs="Calibri"/>
                        <w:color w:val="595959"/>
                        <w:sz w:val="21"/>
                        <w:szCs w:val="21"/>
                      </w:rPr>
                    </w:pPr>
                    <w:r w:rsidRPr="00A4159D">
                      <w:rPr>
                        <w:rFonts w:ascii="Calibri" w:hAnsi="Calibri" w:cs="Calibri"/>
                        <w:color w:val="595959"/>
                        <w:sz w:val="21"/>
                        <w:szCs w:val="21"/>
                      </w:rPr>
                      <w:t>Head of Finance</w:t>
                    </w:r>
                  </w:p>
                </w:txbxContent>
              </v:textbox>
            </v:rect>
            <v:line id="Straight Connector 19" o:spid="_x0000_s1041" style="position:absolute;visibility:visible" from="8098,6213" to="8099,7225" o:connectortype="straight" strokecolor="#7f7f7f">
              <v:stroke dashstyle="dash"/>
            </v:lin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22" o:spid="_x0000_s1042" type="#_x0000_t34" style="position:absolute;left:7004;top:4703;width:532;height:4964;rotation:90;flip:x;visibility:visible" o:connectortype="elbow" adj="10909,31146,-180742" strokecolor="#4a7ebb"/>
            <v:shapetype id="_x0000_t35" coordsize="21600,21600" o:spt="35" o:oned="t" adj="10800,10800" path="m,l@0,0@0@1,21600@1,21600,21600e" filled="f">
              <v:stroke joinstyle="miter"/>
              <v:formulas>
                <v:f eqn="val #0"/>
                <v:f eqn="val #1"/>
                <v:f eqn="mid #0 width"/>
                <v:f eqn="prod #1 1 2"/>
              </v:formulas>
              <v:path arrowok="t" fillok="f" o:connecttype="none"/>
              <v:handles>
                <v:h position="#0,@3"/>
                <v:h position="@2,#1"/>
              </v:handles>
              <o:lock v:ext="edit" shapetype="t"/>
            </v:shapetype>
            <v:shape id="Shape 24" o:spid="_x0000_s1043" type="#_x0000_t35" style="position:absolute;left:3425;top:6614;width:1058;height:1668;rotation:90;visibility:visible" o:connectortype="elbow" adj="5927,26196,-90922" strokecolor="#4a7ebb"/>
            <v:shape id="Shape 31" o:spid="_x0000_s1044" type="#_x0000_t35" style="position:absolute;left:3850;top:6919;width:938;height:2363;rotation:180;flip:x;visibility:visible" o:connectortype="elbow" adj="-8174,12972,81000" strokecolor="#4a7ebb"/>
            <v:shape id="Elbow Connector 43" o:spid="_x0000_s1045" type="#_x0000_t34" style="position:absolute;left:5468;top:6239;width:537;height:1898;rotation:270;flip:x;visibility:visible" o:connectortype="elbow" adj=",87575,-255182" strokecolor="#4a7ebb"/>
            <v:shape id="Elbow Connector 45" o:spid="_x0000_s1046" type="#_x0000_t34" style="position:absolute;left:6233;top:5474;width:532;height:3422;rotation:270;flip:x;visibility:visible" o:connectortype="elbow" adj="10691,48542,-319593" strokecolor="#4a7ebb"/>
            <v:rect id="Rectangle 28" o:spid="_x0000_s1047" style="position:absolute;left:10314;top:5295;width:1379;height:918;visibility:visible;v-text-anchor:middle" filled="f" strokecolor="#595959" strokeweight=".25pt">
              <v:stroke dashstyle="dash"/>
              <v:textbox style="mso-next-textbox:#Rectangle 28;mso-rotate-with-shape:t" inset="1.87961mm,.93981mm,1.87961mm,.93981mm">
                <w:txbxContent>
                  <w:p w:rsidR="00504FE0" w:rsidRPr="00A4159D" w:rsidRDefault="00504FE0" w:rsidP="00B11188">
                    <w:pPr>
                      <w:autoSpaceDE w:val="0"/>
                      <w:autoSpaceDN w:val="0"/>
                      <w:adjustRightInd w:val="0"/>
                      <w:jc w:val="center"/>
                      <w:rPr>
                        <w:rFonts w:ascii="Calibri" w:hAnsi="Calibri" w:cs="Calibri"/>
                        <w:color w:val="595959"/>
                        <w:sz w:val="21"/>
                        <w:szCs w:val="21"/>
                      </w:rPr>
                    </w:pPr>
                    <w:r w:rsidRPr="00A4159D">
                      <w:rPr>
                        <w:rFonts w:ascii="Calibri" w:hAnsi="Calibri" w:cs="Calibri"/>
                        <w:color w:val="595959"/>
                        <w:sz w:val="21"/>
                        <w:szCs w:val="21"/>
                      </w:rPr>
                      <w:t>Head of OD/HR</w:t>
                    </w:r>
                  </w:p>
                </w:txbxContent>
              </v:textbox>
            </v:rect>
            <v:shape id="Elbow Connector 30" o:spid="_x0000_s1048" type="#_x0000_t34" style="position:absolute;left:7776;top:3931;width:532;height:6507;rotation:90;flip:x;visibility:visible" o:connectortype="elbow" adj="10909,23760,-180742" strokecolor="#4a7ebb"/>
            <v:line id="Straight Connector 36" o:spid="_x0000_s1049" style="position:absolute;visibility:visible" from="6686,8409" to="6687,8539" o:connectortype="straight" strokecolor="#1f497d"/>
            <v:rect id="Rectangle 37" o:spid="_x0000_s1050" style="position:absolute;left:7521;top:8563;width:1377;height:918;visibility:visible;v-text-anchor:middle" fillcolor="#ebf1de" strokecolor="#1f497d" strokeweight="2pt">
              <v:textbox style="mso-next-textbox:#Rectangle 37;mso-rotate-with-shape:t" inset="1.87961mm,.93981mm,1.87961mm,.93981mm">
                <w:txbxContent>
                  <w:p w:rsidR="00504FE0" w:rsidRPr="00A4159D" w:rsidRDefault="00504FE0" w:rsidP="00B11188">
                    <w:pPr>
                      <w:autoSpaceDE w:val="0"/>
                      <w:autoSpaceDN w:val="0"/>
                      <w:adjustRightInd w:val="0"/>
                      <w:jc w:val="center"/>
                      <w:rPr>
                        <w:rFonts w:ascii="Calibri" w:hAnsi="Calibri" w:cs="Calibri"/>
                        <w:color w:val="000000"/>
                        <w:sz w:val="21"/>
                        <w:szCs w:val="21"/>
                      </w:rPr>
                    </w:pPr>
                    <w:r w:rsidRPr="00A4159D">
                      <w:rPr>
                        <w:rFonts w:ascii="Calibri" w:hAnsi="Calibri" w:cs="Calibri"/>
                        <w:color w:val="000000"/>
                        <w:sz w:val="21"/>
                        <w:szCs w:val="21"/>
                      </w:rPr>
                      <w:t>Nursing</w:t>
                    </w:r>
                  </w:p>
                </w:txbxContent>
              </v:textbox>
            </v:rect>
            <v:line id="Straight Connector 38" o:spid="_x0000_s1051" style="position:absolute;visibility:visible" from="8210,8388" to="8211,8541" o:connectortype="straight" strokecolor="#1f497d"/>
            <v:line id="Straight Connector 41" o:spid="_x0000_s1052" style="position:absolute;visibility:visible" from="11005,6213" to="11007,7225" o:connectortype="straight" strokecolor="#7f7f7f">
              <v:stroke dashstyle="dash"/>
            </v:line>
            <v:line id="Straight Connector 42" o:spid="_x0000_s1053" style="position:absolute;visibility:visible" from="6624,6203" to="6626,7213" o:connectortype="straight" strokecolor="#7f7f7f">
              <v:stroke dashstyle="dash"/>
            </v:line>
            <v:line id="Straight Connector 44" o:spid="_x0000_s1054" style="position:absolute;visibility:visible" from="9531,6213" to="9533,7225" o:connectortype="straight" strokecolor="#7f7f7f">
              <v:stroke dashstyle="dash"/>
            </v:line>
            <v:rect id="Rectangle 46" o:spid="_x0000_s1055" style="position:absolute;left:2274;top:5279;width:1378;height:920;visibility:visible;v-text-anchor:middle" filled="f" strokecolor="#595959" strokeweight=".25pt">
              <v:stroke dashstyle="dash"/>
              <v:textbox style="mso-next-textbox:#Rectangle 46;mso-rotate-with-shape:t" inset="1.87961mm,.93981mm,1.87961mm,.93981mm">
                <w:txbxContent>
                  <w:p w:rsidR="00504FE0" w:rsidRPr="00A4159D" w:rsidRDefault="00504FE0" w:rsidP="00B11188">
                    <w:pPr>
                      <w:autoSpaceDE w:val="0"/>
                      <w:autoSpaceDN w:val="0"/>
                      <w:adjustRightInd w:val="0"/>
                      <w:jc w:val="center"/>
                      <w:rPr>
                        <w:rFonts w:ascii="Calibri" w:hAnsi="Calibri" w:cs="Calibri"/>
                        <w:color w:val="595959"/>
                        <w:sz w:val="21"/>
                        <w:szCs w:val="21"/>
                      </w:rPr>
                    </w:pPr>
                    <w:r w:rsidRPr="00A4159D">
                      <w:rPr>
                        <w:rFonts w:ascii="Calibri" w:hAnsi="Calibri" w:cs="Calibri"/>
                        <w:color w:val="595959"/>
                        <w:sz w:val="21"/>
                        <w:szCs w:val="21"/>
                      </w:rPr>
                      <w:t>Medical Director</w:t>
                    </w:r>
                  </w:p>
                </w:txbxContent>
              </v:textbox>
            </v:rect>
            <v:shapetype id="_x0000_t33" coordsize="21600,21600" o:spt="33" o:oned="t" path="m,l21600,r,21600e" filled="f">
              <v:stroke joinstyle="miter"/>
              <v:path arrowok="t" fillok="f" o:connecttype="none"/>
              <o:lock v:ext="edit" shapetype="t"/>
            </v:shapetype>
            <v:shape id="Shape 49" o:spid="_x0000_s1056" type="#_x0000_t33" style="position:absolute;left:3259;top:5904;width:244;height:836;rotation:90;flip:x;visibility:visible" o:connectortype="elbow" adj="-232652,166434,-232652" strokecolor="#7f7f7f">
              <v:stroke dashstyle="dash"/>
            </v:shape>
            <v:rect id="Rectangle 50" o:spid="_x0000_s1057" style="position:absolute;left:4099;top:4299;width:1377;height:918;visibility:visible;v-text-anchor:middle" filled="f" strokecolor="#595959" strokeweight=".25pt">
              <v:textbox style="mso-next-textbox:#Rectangle 50;mso-rotate-with-shape:t" inset="1.87961mm,.93981mm,1.87961mm,.93981mm">
                <w:txbxContent>
                  <w:p w:rsidR="00504FE0" w:rsidRPr="00A4159D" w:rsidRDefault="00504FE0" w:rsidP="00B11188">
                    <w:pPr>
                      <w:autoSpaceDE w:val="0"/>
                      <w:autoSpaceDN w:val="0"/>
                      <w:adjustRightInd w:val="0"/>
                      <w:jc w:val="center"/>
                      <w:rPr>
                        <w:rFonts w:ascii="Calibri" w:hAnsi="Calibri" w:cs="Calibri"/>
                        <w:color w:val="595959"/>
                        <w:sz w:val="21"/>
                        <w:szCs w:val="21"/>
                      </w:rPr>
                    </w:pPr>
                    <w:r w:rsidRPr="00A4159D">
                      <w:rPr>
                        <w:rFonts w:ascii="Calibri" w:hAnsi="Calibri" w:cs="Calibri"/>
                        <w:color w:val="595959"/>
                        <w:sz w:val="21"/>
                        <w:szCs w:val="21"/>
                      </w:rPr>
                      <w:t>CEO</w:t>
                    </w:r>
                  </w:p>
                </w:txbxContent>
              </v:textbox>
            </v:rect>
            <v:shapetype id="_x0000_t32" coordsize="21600,21600" o:spt="32" o:oned="t" path="m,l21600,21600e" filled="f">
              <v:path arrowok="t" fillok="f" o:connecttype="none"/>
              <o:lock v:ext="edit" shapetype="t"/>
            </v:shapetype>
            <v:shape id="Elbow Connector 52" o:spid="_x0000_s1058" type="#_x0000_t32" style="position:absolute;left:4413;top:5592;width:751;height:1;rotation:90;visibility:visible" o:connectortype="elbow" adj="-127993,-1,-127993" strokecolor="#4a7ebb"/>
            <v:rect id="Rectangle 39" o:spid="_x0000_s1059" style="position:absolute;left:3879;top:10059;width:1945;height:920;visibility:visible;v-text-anchor:middle" fillcolor="#dbeef4" strokecolor="#1f497d" strokeweight="1.5pt">
              <v:textbox style="mso-next-textbox:#Rectangle 39;mso-rotate-with-shape:t" inset="1.87961mm,.93981mm,1.87961mm,.93981mm">
                <w:txbxContent>
                  <w:p w:rsidR="00504FE0" w:rsidRPr="00730A8A" w:rsidRDefault="00504FE0" w:rsidP="00B11188">
                    <w:pPr>
                      <w:autoSpaceDE w:val="0"/>
                      <w:autoSpaceDN w:val="0"/>
                      <w:adjustRightInd w:val="0"/>
                      <w:jc w:val="center"/>
                      <w:rPr>
                        <w:rFonts w:ascii="Calibri" w:hAnsi="Calibri" w:cs="Calibri"/>
                        <w:color w:val="000000"/>
                        <w:sz w:val="21"/>
                        <w:szCs w:val="21"/>
                      </w:rPr>
                    </w:pPr>
                    <w:r w:rsidRPr="00730A8A">
                      <w:rPr>
                        <w:rFonts w:ascii="Calibri" w:hAnsi="Calibri" w:cs="Calibri"/>
                        <w:color w:val="000000"/>
                        <w:sz w:val="21"/>
                        <w:szCs w:val="21"/>
                      </w:rPr>
                      <w:t>Specialty Lead</w:t>
                    </w:r>
                  </w:p>
                </w:txbxContent>
              </v:textbox>
            </v:rect>
            <v:line id="Straight Connector 47" o:spid="_x0000_s1060" style="position:absolute;flip:x;visibility:visible" from="4852,9774" to="4855,10042" o:connectortype="straight" strokecolor="#4a7ebb"/>
            <v:shape id="Shape 51" o:spid="_x0000_s1061" type="#_x0000_t35" style="position:absolute;left:3444;top:6919;width:1344;height:1673;rotation:180;flip:x;visibility:visible" o:connectortype="elbow" adj="-5702,13868,49974" strokecolor="#4a7ebb"/>
            <v:line id="_x0000_s1062" style="position:absolute" from="5886,9107" to="5886,9107">
              <v:shadow color="#eeece1"/>
            </v:line>
            <v:line id="_x0000_s1063" style="position:absolute;flip:x y" from="5071,7745" to="5976,8835">
              <v:stroke dashstyle="dash"/>
              <v:shadow color="#eeece1"/>
            </v:line>
            <v:line id="_x0000_s1064" style="position:absolute;flip:x y" from="5432,8471" to="5976,8835">
              <v:stroke dashstyle="dash"/>
              <v:shadow color="#eeece1"/>
            </v:line>
            <v:line id="_x0000_s1065" style="position:absolute;flip:x" from="5796,8835" to="5976,9379">
              <v:stroke dashstyle="dash"/>
              <v:shadow color="#eeece1"/>
            </v:line>
            <v:line id="_x0000_s1066" style="position:absolute" from="8154,9469" to="8154,9923">
              <v:stroke dashstyle="dash"/>
              <v:shadow color="#eeece1"/>
            </v:line>
            <v:line id="_x0000_s1067" style="position:absolute;flip:x" from="2531,9923" to="8154,9923">
              <v:stroke dashstyle="dash"/>
              <v:shadow color="#eeece1"/>
            </v:line>
            <v:line id="_x0000_s1068" style="position:absolute;flip:y" from="2531,8017" to="2531,9923">
              <v:stroke dashstyle="dash"/>
              <v:shadow color="#eeece1"/>
            </v:line>
            <v:line id="_x0000_s1069" style="position:absolute" from="2531,8017" to="3164,8017">
              <v:stroke dashstyle="dash"/>
              <v:shadow color="#eeece1"/>
            </v:line>
            <v:line id="_x0000_s1070" style="position:absolute" from="2531,8653" to="3436,8653">
              <v:stroke dashstyle="dash"/>
              <v:shadow color="#eeece1"/>
            </v:line>
            <v:line id="_x0000_s1071" style="position:absolute" from="2531,9379" to="3890,9379">
              <v:stroke dashstyle="dash"/>
              <v:shadow color="#eeece1"/>
            </v:line>
            <v:line id="_x0000_s1072" style="position:absolute" from="5758,6566" to="6339,6566" strokecolor="#333">
              <v:stroke dashstyle="dash"/>
            </v:line>
            <v:line id="_x0000_s1073" style="position:absolute;flip:y" from="6339,6179" to="6339,6566">
              <v:stroke dashstyle="dash"/>
            </v:line>
            <v:line id="_x0000_s1074" style="position:absolute;flip:x" from="1887,6759" to="3823,6759" strokecolor="#339"/>
            <v:line id="_x0000_s1075" style="position:absolute" from="1887,6760" to="1888,7147" strokecolor="#339"/>
            <v:line id="_x0000_s1076" style="position:absolute" from="339,7147" to="2942,7213" strokecolor="#339"/>
            <v:shape id="_x0000_s1077" type="#_x0000_t202" style="position:absolute;left:145;top:7534;width:968;height:968" fillcolor="#ddf2c8" strokecolor="#036" strokeweight="2.25pt">
              <v:textbox style="mso-next-textbox:#_x0000_s1077">
                <w:txbxContent>
                  <w:p w:rsidR="00504FE0" w:rsidRPr="00B11188" w:rsidRDefault="00504FE0" w:rsidP="00B11188">
                    <w:pPr>
                      <w:rPr>
                        <w:rFonts w:ascii="Calibri" w:hAnsi="Calibri" w:cs="Calibri"/>
                        <w:color w:val="000000"/>
                        <w:sz w:val="21"/>
                        <w:szCs w:val="21"/>
                      </w:rPr>
                    </w:pPr>
                    <w:r w:rsidRPr="00B11188">
                      <w:rPr>
                        <w:rFonts w:ascii="Calibri" w:hAnsi="Calibri" w:cs="Calibri"/>
                        <w:color w:val="000000"/>
                        <w:sz w:val="21"/>
                        <w:szCs w:val="21"/>
                      </w:rPr>
                      <w:t>R&amp;D</w:t>
                    </w:r>
                  </w:p>
                  <w:p w:rsidR="00504FE0" w:rsidRPr="00F4350C" w:rsidRDefault="00504FE0" w:rsidP="00B11188">
                    <w:pPr>
                      <w:rPr>
                        <w:color w:val="000080"/>
                      </w:rPr>
                    </w:pPr>
                  </w:p>
                </w:txbxContent>
              </v:textbox>
            </v:shape>
            <v:shape id="_x0000_s1078" type="#_x0000_t202" style="position:absolute;left:1306;top:7534;width:968;height:968" fillcolor="#ddf2c8" strokecolor="#036" strokeweight="2.25pt">
              <v:textbox style="mso-next-textbox:#_x0000_s1078">
                <w:txbxContent>
                  <w:p w:rsidR="00504FE0" w:rsidRPr="00B11188" w:rsidRDefault="00504FE0" w:rsidP="00B11188">
                    <w:pPr>
                      <w:rPr>
                        <w:rFonts w:ascii="Calibri" w:hAnsi="Calibri" w:cs="Calibri"/>
                        <w:color w:val="000000"/>
                        <w:sz w:val="21"/>
                        <w:szCs w:val="21"/>
                      </w:rPr>
                    </w:pPr>
                    <w:r w:rsidRPr="00B11188">
                      <w:rPr>
                        <w:rFonts w:ascii="Calibri" w:hAnsi="Calibri" w:cs="Calibri"/>
                        <w:color w:val="000000"/>
                        <w:sz w:val="21"/>
                        <w:szCs w:val="21"/>
                      </w:rPr>
                      <w:t>E&amp;T</w:t>
                    </w:r>
                  </w:p>
                </w:txbxContent>
              </v:textbox>
            </v:shape>
            <v:line id="_x0000_s1079" style="position:absolute" from="339,7147" to="339,7534" strokecolor="#339"/>
            <v:line id="_x0000_s1080" style="position:absolute" from="1694,7147" to="1694,7534" strokecolor="#339"/>
            <w10:anchorlock/>
          </v:group>
        </w:pict>
      </w:r>
      <w:r w:rsidR="00504FE0" w:rsidRPr="002973EC">
        <w:rPr>
          <w:rFonts w:ascii="Verdana" w:hAnsi="Verdana" w:cs="Verdana"/>
          <w:sz w:val="20"/>
          <w:szCs w:val="20"/>
        </w:rPr>
        <w:t xml:space="preserve">. </w:t>
      </w:r>
    </w:p>
    <w:p w:rsidR="00504FE0" w:rsidRPr="00D97AF3" w:rsidRDefault="00504FE0" w:rsidP="00D97AF3">
      <w:pPr>
        <w:rPr>
          <w:rFonts w:ascii="Calibri" w:hAnsi="Calibri" w:cs="Calibri"/>
          <w:sz w:val="21"/>
          <w:szCs w:val="21"/>
        </w:rPr>
      </w:pPr>
    </w:p>
    <w:p w:rsidR="00504FE0" w:rsidRDefault="00504FE0" w:rsidP="006A2F8B">
      <w:pPr>
        <w:ind w:left="360"/>
        <w:rPr>
          <w:rFonts w:ascii="Verdana" w:hAnsi="Verdana" w:cs="Verdana"/>
          <w:sz w:val="20"/>
          <w:szCs w:val="20"/>
        </w:rPr>
      </w:pPr>
    </w:p>
    <w:p w:rsidR="00504FE0" w:rsidRPr="00A4159D" w:rsidRDefault="00504FE0" w:rsidP="00D97AF3">
      <w:pPr>
        <w:autoSpaceDE w:val="0"/>
        <w:autoSpaceDN w:val="0"/>
        <w:adjustRightInd w:val="0"/>
        <w:jc w:val="center"/>
        <w:rPr>
          <w:rFonts w:ascii="Calibri" w:hAnsi="Calibri" w:cs="Calibri"/>
          <w:color w:val="000000"/>
          <w:sz w:val="21"/>
          <w:szCs w:val="21"/>
        </w:rPr>
      </w:pPr>
    </w:p>
    <w:p w:rsidR="00504FE0" w:rsidRPr="002973EC" w:rsidRDefault="00504FE0" w:rsidP="006A2F8B">
      <w:pPr>
        <w:ind w:left="360"/>
        <w:rPr>
          <w:rFonts w:ascii="Verdana" w:hAnsi="Verdana" w:cs="Verdana"/>
          <w:sz w:val="20"/>
          <w:szCs w:val="20"/>
        </w:rPr>
      </w:pPr>
    </w:p>
    <w:p w:rsidR="00504FE0" w:rsidRDefault="00504FE0">
      <w:pPr>
        <w:jc w:val="center"/>
        <w:rPr>
          <w:rFonts w:ascii="Verdana" w:hAnsi="Verdana" w:cs="Verdana"/>
          <w:sz w:val="20"/>
          <w:szCs w:val="20"/>
        </w:rPr>
      </w:pPr>
    </w:p>
    <w:p w:rsidR="00504FE0" w:rsidRPr="002973EC" w:rsidRDefault="00475980" w:rsidP="000B7EA8">
      <w:pPr>
        <w:jc w:val="center"/>
        <w:rPr>
          <w:rFonts w:ascii="Verdana" w:hAnsi="Verdana" w:cs="Verdana"/>
          <w:sz w:val="20"/>
          <w:szCs w:val="20"/>
        </w:rPr>
      </w:pPr>
      <w:r w:rsidRPr="00475980">
        <w:rPr>
          <w:noProof/>
        </w:rPr>
        <w:pict>
          <v:shape id="TextBox 50" o:spid="_x0000_s1081" type="#_x0000_t202" style="position:absolute;left:0;text-align:left;margin-left:94.7pt;margin-top:2.3pt;width:260.75pt;height:36.5pt;flip:x;z-index:251658240;visibility:visible" filled="f" stroked="f">
            <v:textbox style="mso-next-textbox:#TextBox 50;mso-rotate-with-shape:t;mso-fit-shape-to-text:t">
              <w:txbxContent>
                <w:p w:rsidR="00504FE0" w:rsidRPr="006C4403" w:rsidRDefault="00504FE0" w:rsidP="006C4403"/>
              </w:txbxContent>
            </v:textbox>
            <w10:anchorlock/>
          </v:shape>
        </w:pict>
      </w:r>
    </w:p>
    <w:p w:rsidR="00504FE0" w:rsidRDefault="00504FE0" w:rsidP="002325E8">
      <w:pPr>
        <w:jc w:val="both"/>
        <w:rPr>
          <w:rFonts w:ascii="Verdana" w:hAnsi="Verdana" w:cs="Verdana"/>
          <w:b/>
          <w:bCs/>
          <w:sz w:val="20"/>
          <w:szCs w:val="20"/>
        </w:rPr>
      </w:pPr>
    </w:p>
    <w:p w:rsidR="00504FE0" w:rsidRDefault="00504FE0" w:rsidP="002325E8">
      <w:pPr>
        <w:jc w:val="both"/>
        <w:rPr>
          <w:rFonts w:ascii="Verdana" w:hAnsi="Verdana" w:cs="Verdana"/>
          <w:b/>
          <w:bCs/>
          <w:sz w:val="20"/>
          <w:szCs w:val="20"/>
        </w:rPr>
        <w:sectPr w:rsidR="00504FE0" w:rsidSect="00B11188">
          <w:pgSz w:w="16834" w:h="11909" w:orient="landscape" w:code="9"/>
          <w:pgMar w:top="1021" w:right="1440" w:bottom="1304" w:left="1440" w:header="720" w:footer="720" w:gutter="0"/>
          <w:cols w:space="720"/>
          <w:docGrid w:linePitch="360"/>
        </w:sectPr>
      </w:pPr>
    </w:p>
    <w:p w:rsidR="00504FE0" w:rsidRDefault="00504FE0" w:rsidP="002325E8">
      <w:pPr>
        <w:jc w:val="both"/>
        <w:rPr>
          <w:rFonts w:ascii="Verdana" w:hAnsi="Verdana" w:cs="Verdana"/>
          <w:b/>
          <w:bCs/>
          <w:sz w:val="20"/>
          <w:szCs w:val="20"/>
        </w:rPr>
      </w:pPr>
      <w:r w:rsidRPr="002973EC">
        <w:rPr>
          <w:rFonts w:ascii="Verdana" w:hAnsi="Verdana" w:cs="Verdana"/>
          <w:b/>
          <w:bCs/>
          <w:sz w:val="20"/>
          <w:szCs w:val="20"/>
        </w:rPr>
        <w:lastRenderedPageBreak/>
        <w:t>KEY ACCOUNTABILITIES</w:t>
      </w:r>
    </w:p>
    <w:p w:rsidR="00504FE0" w:rsidRPr="002973EC" w:rsidRDefault="00504FE0" w:rsidP="0076577C">
      <w:pPr>
        <w:pStyle w:val="ListParagraph"/>
        <w:numPr>
          <w:ilvl w:val="0"/>
          <w:numId w:val="41"/>
        </w:numPr>
        <w:jc w:val="both"/>
        <w:rPr>
          <w:rFonts w:ascii="Verdana" w:hAnsi="Verdana" w:cs="Verdana"/>
          <w:sz w:val="20"/>
          <w:szCs w:val="20"/>
        </w:rPr>
      </w:pPr>
      <w:r w:rsidRPr="002973EC">
        <w:rPr>
          <w:rFonts w:ascii="Verdana" w:hAnsi="Verdana" w:cs="Verdana"/>
          <w:sz w:val="20"/>
          <w:szCs w:val="20"/>
        </w:rPr>
        <w:t>The “accountable officer” for the Clinical Dire</w:t>
      </w:r>
      <w:r>
        <w:rPr>
          <w:rFonts w:ascii="Verdana" w:hAnsi="Verdana" w:cs="Verdana"/>
          <w:sz w:val="20"/>
          <w:szCs w:val="20"/>
        </w:rPr>
        <w:t>ctorate</w:t>
      </w:r>
    </w:p>
    <w:p w:rsidR="00504FE0" w:rsidRPr="002973EC" w:rsidRDefault="00504FE0" w:rsidP="0076577C">
      <w:pPr>
        <w:pStyle w:val="ListParagraph"/>
        <w:numPr>
          <w:ilvl w:val="0"/>
          <w:numId w:val="41"/>
        </w:numPr>
        <w:jc w:val="both"/>
        <w:rPr>
          <w:rFonts w:ascii="Verdana" w:hAnsi="Verdana" w:cs="Verdana"/>
          <w:sz w:val="20"/>
          <w:szCs w:val="20"/>
        </w:rPr>
      </w:pPr>
      <w:r w:rsidRPr="002973EC">
        <w:rPr>
          <w:rFonts w:ascii="Verdana" w:hAnsi="Verdana" w:cs="Verdana"/>
          <w:sz w:val="20"/>
          <w:szCs w:val="20"/>
        </w:rPr>
        <w:t>Leads the development and delivery of the Di</w:t>
      </w:r>
      <w:r>
        <w:rPr>
          <w:rFonts w:ascii="Verdana" w:hAnsi="Verdana" w:cs="Verdana"/>
          <w:sz w:val="20"/>
          <w:szCs w:val="20"/>
        </w:rPr>
        <w:t>rectorate</w:t>
      </w:r>
      <w:r w:rsidRPr="002973EC">
        <w:rPr>
          <w:rFonts w:ascii="Verdana" w:hAnsi="Verdana" w:cs="Verdana"/>
          <w:sz w:val="20"/>
          <w:szCs w:val="20"/>
        </w:rPr>
        <w:t xml:space="preserve"> clinical, quality and risk management strategy and delivery plans:</w:t>
      </w:r>
    </w:p>
    <w:p w:rsidR="00504FE0" w:rsidRPr="002973EC" w:rsidRDefault="00504FE0" w:rsidP="0076577C">
      <w:pPr>
        <w:pStyle w:val="ListParagraph"/>
        <w:numPr>
          <w:ilvl w:val="1"/>
          <w:numId w:val="41"/>
        </w:numPr>
        <w:jc w:val="both"/>
        <w:rPr>
          <w:rFonts w:ascii="Verdana" w:hAnsi="Verdana" w:cs="Verdana"/>
          <w:sz w:val="20"/>
          <w:szCs w:val="20"/>
        </w:rPr>
      </w:pPr>
      <w:r w:rsidRPr="002973EC">
        <w:rPr>
          <w:rFonts w:ascii="Verdana" w:hAnsi="Verdana" w:cs="Verdana"/>
          <w:sz w:val="20"/>
          <w:szCs w:val="20"/>
        </w:rPr>
        <w:t>Works with the Divisional Director</w:t>
      </w:r>
      <w:r>
        <w:rPr>
          <w:rFonts w:ascii="Verdana" w:hAnsi="Verdana" w:cs="Verdana"/>
          <w:sz w:val="20"/>
          <w:szCs w:val="20"/>
        </w:rPr>
        <w:t xml:space="preserve"> and Divisional Board</w:t>
      </w:r>
      <w:r w:rsidRPr="002973EC">
        <w:rPr>
          <w:rFonts w:ascii="Verdana" w:hAnsi="Verdana" w:cs="Verdana"/>
          <w:sz w:val="20"/>
          <w:szCs w:val="20"/>
        </w:rPr>
        <w:t xml:space="preserve"> to ensure alignment of</w:t>
      </w:r>
      <w:r>
        <w:rPr>
          <w:rFonts w:ascii="Verdana" w:hAnsi="Verdana" w:cs="Verdana"/>
          <w:sz w:val="20"/>
          <w:szCs w:val="20"/>
        </w:rPr>
        <w:t xml:space="preserve"> Clinical Directorate strategy</w:t>
      </w:r>
      <w:r w:rsidRPr="002973EC">
        <w:rPr>
          <w:rFonts w:ascii="Verdana" w:hAnsi="Verdana" w:cs="Verdana"/>
          <w:sz w:val="20"/>
          <w:szCs w:val="20"/>
        </w:rPr>
        <w:t xml:space="preserve"> and plan with agreed Trust corporate direction</w:t>
      </w:r>
    </w:p>
    <w:p w:rsidR="00504FE0" w:rsidRPr="002973EC" w:rsidRDefault="00504FE0" w:rsidP="0076577C">
      <w:pPr>
        <w:pStyle w:val="ListParagraph"/>
        <w:numPr>
          <w:ilvl w:val="0"/>
          <w:numId w:val="41"/>
        </w:numPr>
        <w:jc w:val="both"/>
        <w:rPr>
          <w:rFonts w:ascii="Verdana" w:hAnsi="Verdana" w:cs="Verdana"/>
          <w:sz w:val="20"/>
          <w:szCs w:val="20"/>
        </w:rPr>
      </w:pPr>
      <w:r w:rsidRPr="002973EC">
        <w:rPr>
          <w:rFonts w:ascii="Verdana" w:hAnsi="Verdana" w:cs="Verdana"/>
          <w:sz w:val="20"/>
          <w:szCs w:val="20"/>
        </w:rPr>
        <w:t>Drives patient service delivery across the Clinical Directorate to agreed performance metrics (quality, safety, clinical, operational, financial):</w:t>
      </w:r>
    </w:p>
    <w:p w:rsidR="00504FE0" w:rsidRPr="002973EC" w:rsidRDefault="00504FE0" w:rsidP="00020B53">
      <w:pPr>
        <w:pStyle w:val="ListParagraph"/>
        <w:numPr>
          <w:ilvl w:val="1"/>
          <w:numId w:val="41"/>
        </w:numPr>
        <w:jc w:val="both"/>
        <w:rPr>
          <w:rFonts w:ascii="Verdana" w:hAnsi="Verdana" w:cs="Verdana"/>
          <w:sz w:val="20"/>
          <w:szCs w:val="20"/>
        </w:rPr>
      </w:pPr>
      <w:r w:rsidRPr="002973EC">
        <w:rPr>
          <w:rFonts w:ascii="Verdana" w:hAnsi="Verdana" w:cs="Verdana"/>
          <w:sz w:val="20"/>
          <w:szCs w:val="20"/>
        </w:rPr>
        <w:t xml:space="preserve">Works closely with </w:t>
      </w:r>
      <w:r>
        <w:rPr>
          <w:rFonts w:ascii="Verdana" w:hAnsi="Verdana" w:cs="Verdana"/>
          <w:sz w:val="20"/>
          <w:szCs w:val="20"/>
        </w:rPr>
        <w:t xml:space="preserve">Specialty </w:t>
      </w:r>
      <w:r w:rsidRPr="002973EC">
        <w:rPr>
          <w:rFonts w:ascii="Verdana" w:hAnsi="Verdana" w:cs="Verdana"/>
          <w:sz w:val="20"/>
          <w:szCs w:val="20"/>
        </w:rPr>
        <w:t xml:space="preserve">Leads to ensure clear accountability for delivery </w:t>
      </w:r>
      <w:r>
        <w:rPr>
          <w:rFonts w:ascii="Verdana" w:hAnsi="Verdana" w:cs="Verdana"/>
          <w:sz w:val="20"/>
          <w:szCs w:val="20"/>
        </w:rPr>
        <w:t>of agreed performance metrics</w:t>
      </w:r>
    </w:p>
    <w:p w:rsidR="00504FE0" w:rsidRPr="002973EC" w:rsidRDefault="00504FE0" w:rsidP="00020B53">
      <w:pPr>
        <w:pStyle w:val="ListParagraph"/>
        <w:numPr>
          <w:ilvl w:val="1"/>
          <w:numId w:val="41"/>
        </w:numPr>
        <w:jc w:val="both"/>
        <w:rPr>
          <w:rFonts w:ascii="Verdana" w:hAnsi="Verdana" w:cs="Verdana"/>
          <w:sz w:val="20"/>
          <w:szCs w:val="20"/>
        </w:rPr>
      </w:pPr>
      <w:r w:rsidRPr="002973EC">
        <w:rPr>
          <w:rFonts w:ascii="Verdana" w:hAnsi="Verdana" w:cs="Verdana"/>
          <w:sz w:val="20"/>
          <w:szCs w:val="20"/>
        </w:rPr>
        <w:t>Promotes and encourages development of effective cross-speciality/patient pathway working/alignment</w:t>
      </w:r>
    </w:p>
    <w:p w:rsidR="00504FE0" w:rsidRPr="002973EC" w:rsidRDefault="00504FE0" w:rsidP="00020B53">
      <w:pPr>
        <w:pStyle w:val="ListParagraph"/>
        <w:numPr>
          <w:ilvl w:val="1"/>
          <w:numId w:val="41"/>
        </w:numPr>
        <w:jc w:val="both"/>
        <w:rPr>
          <w:rFonts w:ascii="Verdana" w:hAnsi="Verdana" w:cs="Verdana"/>
          <w:sz w:val="20"/>
          <w:szCs w:val="20"/>
        </w:rPr>
      </w:pPr>
      <w:r w:rsidRPr="002973EC">
        <w:rPr>
          <w:rFonts w:ascii="Verdana" w:hAnsi="Verdana" w:cs="Verdana"/>
          <w:sz w:val="20"/>
          <w:szCs w:val="20"/>
        </w:rPr>
        <w:t xml:space="preserve">Supports delivery of research and education plans </w:t>
      </w:r>
      <w:r>
        <w:rPr>
          <w:rFonts w:ascii="Verdana" w:hAnsi="Verdana" w:cs="Verdana"/>
          <w:sz w:val="20"/>
          <w:szCs w:val="20"/>
        </w:rPr>
        <w:t xml:space="preserve">within the </w:t>
      </w:r>
      <w:r w:rsidRPr="002973EC">
        <w:rPr>
          <w:rFonts w:ascii="Verdana" w:hAnsi="Verdana" w:cs="Verdana"/>
          <w:sz w:val="20"/>
          <w:szCs w:val="20"/>
        </w:rPr>
        <w:t>C</w:t>
      </w:r>
      <w:r>
        <w:rPr>
          <w:rFonts w:ascii="Verdana" w:hAnsi="Verdana" w:cs="Verdana"/>
          <w:sz w:val="20"/>
          <w:szCs w:val="20"/>
        </w:rPr>
        <w:t>linical Directorate</w:t>
      </w:r>
    </w:p>
    <w:p w:rsidR="00504FE0" w:rsidRPr="002973EC" w:rsidRDefault="00504FE0" w:rsidP="0076577C">
      <w:pPr>
        <w:pStyle w:val="ListParagraph"/>
        <w:numPr>
          <w:ilvl w:val="0"/>
          <w:numId w:val="41"/>
        </w:numPr>
        <w:jc w:val="both"/>
        <w:rPr>
          <w:rFonts w:ascii="Verdana" w:hAnsi="Verdana" w:cs="Verdana"/>
          <w:sz w:val="20"/>
          <w:szCs w:val="20"/>
        </w:rPr>
      </w:pPr>
      <w:r w:rsidRPr="002973EC">
        <w:rPr>
          <w:rFonts w:ascii="Verdana" w:hAnsi="Verdana" w:cs="Verdana"/>
          <w:sz w:val="20"/>
          <w:szCs w:val="20"/>
        </w:rPr>
        <w:t>Develops an effective and high performing Clinical Directorate management team</w:t>
      </w:r>
    </w:p>
    <w:p w:rsidR="00504FE0" w:rsidRPr="002973EC" w:rsidRDefault="00504FE0" w:rsidP="00247340">
      <w:pPr>
        <w:pStyle w:val="ListParagraph"/>
        <w:numPr>
          <w:ilvl w:val="1"/>
          <w:numId w:val="41"/>
        </w:numPr>
        <w:jc w:val="both"/>
        <w:rPr>
          <w:rFonts w:ascii="Verdana" w:hAnsi="Verdana" w:cs="Verdana"/>
          <w:sz w:val="20"/>
          <w:szCs w:val="20"/>
        </w:rPr>
      </w:pPr>
      <w:r w:rsidRPr="002973EC">
        <w:rPr>
          <w:rFonts w:ascii="Verdana" w:hAnsi="Verdana" w:cs="Verdana"/>
          <w:sz w:val="20"/>
          <w:szCs w:val="20"/>
        </w:rPr>
        <w:t xml:space="preserve">Direct line management responsibility for </w:t>
      </w:r>
      <w:r>
        <w:rPr>
          <w:rFonts w:ascii="Verdana" w:hAnsi="Verdana" w:cs="Verdana"/>
          <w:sz w:val="20"/>
          <w:szCs w:val="20"/>
        </w:rPr>
        <w:t>Specialty Leads</w:t>
      </w:r>
      <w:r w:rsidRPr="002973EC">
        <w:rPr>
          <w:rFonts w:ascii="Verdana" w:hAnsi="Verdana" w:cs="Verdana"/>
          <w:sz w:val="20"/>
          <w:szCs w:val="20"/>
        </w:rPr>
        <w:t xml:space="preserve"> within the Clinical Directorate</w:t>
      </w:r>
    </w:p>
    <w:p w:rsidR="00504FE0" w:rsidRPr="002973EC" w:rsidRDefault="00504FE0" w:rsidP="00247340">
      <w:pPr>
        <w:pStyle w:val="ListParagraph"/>
        <w:numPr>
          <w:ilvl w:val="1"/>
          <w:numId w:val="41"/>
        </w:numPr>
        <w:jc w:val="both"/>
        <w:rPr>
          <w:rFonts w:ascii="Verdana" w:hAnsi="Verdana" w:cs="Verdana"/>
          <w:sz w:val="20"/>
          <w:szCs w:val="20"/>
        </w:rPr>
      </w:pPr>
      <w:r w:rsidRPr="002973EC">
        <w:rPr>
          <w:rFonts w:ascii="Verdana" w:hAnsi="Verdana" w:cs="Verdana"/>
          <w:sz w:val="20"/>
          <w:szCs w:val="20"/>
        </w:rPr>
        <w:t>Works closely with Divisional Board colleagues to define and ensure effective deployment, utilisation and performance of assigned resources</w:t>
      </w:r>
    </w:p>
    <w:p w:rsidR="00504FE0" w:rsidRPr="002973EC" w:rsidRDefault="00504FE0" w:rsidP="0076577C">
      <w:pPr>
        <w:pStyle w:val="ListParagraph"/>
        <w:numPr>
          <w:ilvl w:val="0"/>
          <w:numId w:val="41"/>
        </w:numPr>
        <w:jc w:val="both"/>
        <w:rPr>
          <w:rFonts w:ascii="Verdana" w:hAnsi="Verdana" w:cs="Verdana"/>
          <w:sz w:val="20"/>
          <w:szCs w:val="20"/>
        </w:rPr>
      </w:pPr>
      <w:r w:rsidRPr="002973EC">
        <w:rPr>
          <w:rFonts w:ascii="Verdana" w:hAnsi="Verdana" w:cs="Verdana"/>
          <w:sz w:val="20"/>
          <w:szCs w:val="20"/>
        </w:rPr>
        <w:t xml:space="preserve">Responsible for ensuring full compliance with the requirements of clinical </w:t>
      </w:r>
      <w:r>
        <w:rPr>
          <w:rFonts w:ascii="Verdana" w:hAnsi="Verdana" w:cs="Verdana"/>
          <w:sz w:val="20"/>
          <w:szCs w:val="20"/>
        </w:rPr>
        <w:t xml:space="preserve">and professional </w:t>
      </w:r>
      <w:r w:rsidRPr="002973EC">
        <w:rPr>
          <w:rFonts w:ascii="Verdana" w:hAnsi="Verdana" w:cs="Verdana"/>
          <w:sz w:val="20"/>
          <w:szCs w:val="20"/>
        </w:rPr>
        <w:t>governance including patient safety, infection control, induction, mandatory training, appraisal, job planning, clinical audit and revalidation</w:t>
      </w:r>
    </w:p>
    <w:p w:rsidR="00504FE0" w:rsidRPr="002973EC" w:rsidRDefault="00504FE0" w:rsidP="00207F14">
      <w:pPr>
        <w:pStyle w:val="ListParagraph"/>
        <w:numPr>
          <w:ilvl w:val="0"/>
          <w:numId w:val="39"/>
        </w:numPr>
        <w:jc w:val="both"/>
        <w:rPr>
          <w:rFonts w:ascii="Verdana" w:hAnsi="Verdana" w:cs="Verdana"/>
          <w:sz w:val="20"/>
          <w:szCs w:val="20"/>
        </w:rPr>
      </w:pPr>
      <w:r w:rsidRPr="002973EC">
        <w:rPr>
          <w:rFonts w:ascii="Verdana" w:hAnsi="Verdana" w:cs="Verdana"/>
          <w:sz w:val="20"/>
          <w:szCs w:val="20"/>
        </w:rPr>
        <w:t>Delivery of agreed productivity and cost saving targets achieving agreed annual financial surplus</w:t>
      </w:r>
    </w:p>
    <w:p w:rsidR="00504FE0" w:rsidRDefault="00504FE0" w:rsidP="00207F14">
      <w:pPr>
        <w:pStyle w:val="ListParagraph"/>
        <w:numPr>
          <w:ilvl w:val="0"/>
          <w:numId w:val="39"/>
        </w:numPr>
        <w:jc w:val="both"/>
        <w:rPr>
          <w:rFonts w:ascii="Verdana" w:hAnsi="Verdana" w:cs="Verdana"/>
          <w:sz w:val="20"/>
          <w:szCs w:val="20"/>
        </w:rPr>
      </w:pPr>
      <w:r w:rsidRPr="002973EC">
        <w:rPr>
          <w:rFonts w:ascii="Verdana" w:hAnsi="Verdana" w:cs="Verdana"/>
          <w:sz w:val="20"/>
          <w:szCs w:val="20"/>
        </w:rPr>
        <w:t xml:space="preserve">Completion of all </w:t>
      </w:r>
      <w:r>
        <w:rPr>
          <w:rFonts w:ascii="Verdana" w:hAnsi="Verdana" w:cs="Verdana"/>
          <w:sz w:val="20"/>
          <w:szCs w:val="20"/>
        </w:rPr>
        <w:t>job plan reviews as part of the Medical Productivity Transformation Workstream</w:t>
      </w:r>
      <w:r w:rsidRPr="002973EC">
        <w:rPr>
          <w:rFonts w:ascii="Verdana" w:hAnsi="Verdana" w:cs="Verdana"/>
          <w:sz w:val="20"/>
          <w:szCs w:val="20"/>
        </w:rPr>
        <w:t xml:space="preserve"> and agreed implementation plan within 12 months of appointment</w:t>
      </w:r>
    </w:p>
    <w:p w:rsidR="00504FE0" w:rsidRDefault="00504FE0" w:rsidP="00207F14">
      <w:pPr>
        <w:pStyle w:val="ListParagraph"/>
        <w:numPr>
          <w:ilvl w:val="0"/>
          <w:numId w:val="39"/>
        </w:numPr>
        <w:jc w:val="both"/>
        <w:rPr>
          <w:rFonts w:ascii="Verdana" w:hAnsi="Verdana" w:cs="Verdana"/>
          <w:sz w:val="20"/>
          <w:szCs w:val="20"/>
        </w:rPr>
      </w:pPr>
      <w:r>
        <w:rPr>
          <w:rFonts w:ascii="Verdana" w:hAnsi="Verdana" w:cs="Verdana"/>
          <w:sz w:val="20"/>
          <w:szCs w:val="20"/>
        </w:rPr>
        <w:t>Ensure the professional development of colleagues to ensure appropriate succession planning for the Clinical Directorate</w:t>
      </w:r>
    </w:p>
    <w:p w:rsidR="00504FE0" w:rsidRPr="002973EC" w:rsidRDefault="00504FE0" w:rsidP="00207F14">
      <w:pPr>
        <w:pStyle w:val="ListParagraph"/>
        <w:numPr>
          <w:ilvl w:val="0"/>
          <w:numId w:val="39"/>
        </w:numPr>
        <w:jc w:val="both"/>
        <w:rPr>
          <w:rFonts w:ascii="Verdana" w:hAnsi="Verdana" w:cs="Verdana"/>
          <w:sz w:val="20"/>
          <w:szCs w:val="20"/>
        </w:rPr>
      </w:pPr>
      <w:r>
        <w:rPr>
          <w:rFonts w:ascii="Verdana" w:hAnsi="Verdana" w:cs="Verdana"/>
          <w:sz w:val="20"/>
          <w:szCs w:val="20"/>
        </w:rPr>
        <w:t>It is envisaged that one Clinical Director in each Division will also undertake the role of operational deputy for the Divisional Director on matters where a clinical opinion / input is required (day to day Operational deputising will be undertaken by the ADO)</w:t>
      </w:r>
    </w:p>
    <w:p w:rsidR="00504FE0" w:rsidRPr="002973EC" w:rsidRDefault="00504FE0" w:rsidP="00B9224B">
      <w:pPr>
        <w:jc w:val="both"/>
        <w:rPr>
          <w:rFonts w:ascii="Verdana" w:hAnsi="Verdana" w:cs="Verdana"/>
          <w:sz w:val="20"/>
          <w:szCs w:val="20"/>
        </w:rPr>
      </w:pPr>
    </w:p>
    <w:p w:rsidR="00504FE0" w:rsidRPr="002973EC" w:rsidRDefault="00504FE0">
      <w:pPr>
        <w:pStyle w:val="Heading1"/>
        <w:rPr>
          <w:rFonts w:ascii="Verdana" w:hAnsi="Verdana" w:cs="Verdana"/>
          <w:sz w:val="20"/>
          <w:szCs w:val="20"/>
        </w:rPr>
      </w:pPr>
      <w:r w:rsidRPr="002973EC">
        <w:rPr>
          <w:rFonts w:ascii="Verdana" w:hAnsi="Verdana" w:cs="Verdana"/>
          <w:sz w:val="20"/>
          <w:szCs w:val="20"/>
        </w:rPr>
        <w:t>TERMS of APPOINTMENT</w:t>
      </w:r>
    </w:p>
    <w:p w:rsidR="00504FE0" w:rsidRDefault="00504FE0" w:rsidP="00B72DE3">
      <w:pPr>
        <w:pStyle w:val="ListParagraph"/>
        <w:numPr>
          <w:ilvl w:val="0"/>
          <w:numId w:val="47"/>
        </w:numPr>
        <w:ind w:left="709" w:hanging="349"/>
        <w:jc w:val="both"/>
        <w:rPr>
          <w:rFonts w:ascii="Verdana" w:hAnsi="Verdana" w:cs="Verdana"/>
          <w:sz w:val="20"/>
          <w:szCs w:val="20"/>
        </w:rPr>
      </w:pPr>
      <w:r>
        <w:rPr>
          <w:rFonts w:ascii="Verdana" w:hAnsi="Verdana" w:cs="Verdana"/>
          <w:sz w:val="20"/>
          <w:szCs w:val="20"/>
        </w:rPr>
        <w:t>The appointment will be made by open competition</w:t>
      </w:r>
    </w:p>
    <w:p w:rsidR="00504FE0" w:rsidRDefault="00504FE0" w:rsidP="00B72DE3">
      <w:pPr>
        <w:pStyle w:val="ListParagraph"/>
        <w:numPr>
          <w:ilvl w:val="0"/>
          <w:numId w:val="47"/>
        </w:numPr>
        <w:ind w:left="709" w:hanging="349"/>
        <w:jc w:val="both"/>
        <w:rPr>
          <w:rFonts w:ascii="Verdana" w:hAnsi="Verdana" w:cs="Verdana"/>
          <w:sz w:val="20"/>
          <w:szCs w:val="20"/>
        </w:rPr>
      </w:pPr>
      <w:r w:rsidRPr="002973EC">
        <w:rPr>
          <w:rFonts w:ascii="Verdana" w:hAnsi="Verdana" w:cs="Verdana"/>
          <w:sz w:val="20"/>
          <w:szCs w:val="20"/>
        </w:rPr>
        <w:t xml:space="preserve">The appointment will be for </w:t>
      </w:r>
      <w:r>
        <w:rPr>
          <w:rFonts w:ascii="Verdana" w:hAnsi="Verdana" w:cs="Verdana"/>
          <w:sz w:val="20"/>
          <w:szCs w:val="20"/>
        </w:rPr>
        <w:t xml:space="preserve">a maximum of </w:t>
      </w:r>
      <w:r w:rsidRPr="002973EC">
        <w:rPr>
          <w:rFonts w:ascii="Verdana" w:hAnsi="Verdana" w:cs="Verdana"/>
          <w:sz w:val="20"/>
          <w:szCs w:val="20"/>
        </w:rPr>
        <w:t>5 years, subjec</w:t>
      </w:r>
      <w:r>
        <w:rPr>
          <w:rFonts w:ascii="Verdana" w:hAnsi="Verdana" w:cs="Verdana"/>
          <w:sz w:val="20"/>
          <w:szCs w:val="20"/>
        </w:rPr>
        <w:t>t to satisfactory annual review</w:t>
      </w:r>
    </w:p>
    <w:p w:rsidR="00504FE0" w:rsidRDefault="00504FE0" w:rsidP="00B72DE3">
      <w:pPr>
        <w:pStyle w:val="ListParagraph"/>
        <w:numPr>
          <w:ilvl w:val="0"/>
          <w:numId w:val="47"/>
        </w:numPr>
        <w:ind w:left="709" w:hanging="349"/>
        <w:jc w:val="both"/>
        <w:rPr>
          <w:rFonts w:ascii="Verdana" w:hAnsi="Verdana" w:cs="Verdana"/>
          <w:sz w:val="20"/>
          <w:szCs w:val="20"/>
        </w:rPr>
      </w:pPr>
      <w:r>
        <w:rPr>
          <w:rFonts w:ascii="Verdana" w:hAnsi="Verdana" w:cs="Verdana"/>
          <w:sz w:val="20"/>
          <w:szCs w:val="20"/>
        </w:rPr>
        <w:t>The first cohort of Clinical Directors will be appointed with staggered end dates to ensure sufficient continuity at an organisational level at any given point in time</w:t>
      </w:r>
    </w:p>
    <w:p w:rsidR="00504FE0" w:rsidRPr="002973EC" w:rsidRDefault="00504FE0" w:rsidP="00B72DE3">
      <w:pPr>
        <w:pStyle w:val="ListParagraph"/>
        <w:numPr>
          <w:ilvl w:val="0"/>
          <w:numId w:val="47"/>
        </w:numPr>
        <w:ind w:left="709" w:hanging="349"/>
        <w:jc w:val="both"/>
        <w:rPr>
          <w:rFonts w:ascii="Verdana" w:hAnsi="Verdana" w:cs="Verdana"/>
          <w:sz w:val="20"/>
          <w:szCs w:val="20"/>
        </w:rPr>
      </w:pPr>
      <w:r w:rsidRPr="002973EC">
        <w:rPr>
          <w:rFonts w:ascii="Verdana" w:hAnsi="Verdana" w:cs="Verdana"/>
          <w:sz w:val="20"/>
          <w:szCs w:val="20"/>
        </w:rPr>
        <w:t xml:space="preserve">The appointment </w:t>
      </w:r>
      <w:r>
        <w:rPr>
          <w:rFonts w:ascii="Verdana" w:hAnsi="Verdana" w:cs="Verdana"/>
          <w:sz w:val="20"/>
          <w:szCs w:val="20"/>
        </w:rPr>
        <w:t>will be</w:t>
      </w:r>
      <w:r w:rsidRPr="002973EC">
        <w:rPr>
          <w:rFonts w:ascii="Verdana" w:hAnsi="Verdana" w:cs="Verdana"/>
          <w:sz w:val="20"/>
          <w:szCs w:val="20"/>
        </w:rPr>
        <w:t xml:space="preserve"> made by the Divisional Director , the Medical Director and the Chief Operating Officer</w:t>
      </w:r>
    </w:p>
    <w:p w:rsidR="00504FE0" w:rsidRDefault="00504FE0" w:rsidP="00B72DE3">
      <w:pPr>
        <w:pStyle w:val="ListParagraph"/>
        <w:numPr>
          <w:ilvl w:val="0"/>
          <w:numId w:val="47"/>
        </w:numPr>
        <w:ind w:left="709" w:hanging="349"/>
        <w:jc w:val="both"/>
        <w:rPr>
          <w:rFonts w:ascii="Verdana" w:hAnsi="Verdana" w:cs="Verdana"/>
          <w:sz w:val="20"/>
          <w:szCs w:val="20"/>
        </w:rPr>
      </w:pPr>
      <w:r w:rsidRPr="002973EC">
        <w:rPr>
          <w:rFonts w:ascii="Verdana" w:hAnsi="Verdana" w:cs="Verdana"/>
          <w:sz w:val="20"/>
          <w:szCs w:val="20"/>
        </w:rPr>
        <w:t>The post holder will be allocate</w:t>
      </w:r>
      <w:r>
        <w:rPr>
          <w:rFonts w:ascii="Verdana" w:hAnsi="Verdana" w:cs="Verdana"/>
          <w:sz w:val="20"/>
          <w:szCs w:val="20"/>
        </w:rPr>
        <w:t xml:space="preserve">d 3PAs to undertake this role, two of which must be allocated within the </w:t>
      </w:r>
      <w:r w:rsidRPr="002973EC">
        <w:rPr>
          <w:rFonts w:ascii="Verdana" w:hAnsi="Verdana" w:cs="Verdana"/>
          <w:sz w:val="20"/>
          <w:szCs w:val="20"/>
        </w:rPr>
        <w:t>normal working wee</w:t>
      </w:r>
      <w:r>
        <w:rPr>
          <w:rFonts w:ascii="Verdana" w:hAnsi="Verdana" w:cs="Verdana"/>
          <w:sz w:val="20"/>
          <w:szCs w:val="20"/>
        </w:rPr>
        <w:t>k in order to attend key meetings and to provide appropriate support to their team.  The third PA may be worked flexibly. These PAs are substitutive for existing PAs, not in addition.</w:t>
      </w:r>
    </w:p>
    <w:p w:rsidR="00504FE0" w:rsidRPr="002973EC" w:rsidRDefault="00504FE0" w:rsidP="00B72DE3">
      <w:pPr>
        <w:pStyle w:val="ListParagraph"/>
        <w:numPr>
          <w:ilvl w:val="0"/>
          <w:numId w:val="47"/>
        </w:numPr>
        <w:ind w:left="709" w:hanging="349"/>
        <w:jc w:val="both"/>
        <w:rPr>
          <w:rFonts w:ascii="Verdana" w:hAnsi="Verdana" w:cs="Verdana"/>
          <w:sz w:val="20"/>
          <w:szCs w:val="20"/>
        </w:rPr>
      </w:pPr>
      <w:r w:rsidRPr="002973EC">
        <w:rPr>
          <w:rFonts w:ascii="Verdana" w:hAnsi="Verdana" w:cs="Verdana"/>
          <w:sz w:val="20"/>
          <w:szCs w:val="20"/>
        </w:rPr>
        <w:t>Appropriate backfill will be provided for the clinical service.</w:t>
      </w:r>
    </w:p>
    <w:p w:rsidR="00504FE0" w:rsidRDefault="00504FE0" w:rsidP="008872A1">
      <w:pPr>
        <w:pStyle w:val="ListParagraph"/>
        <w:numPr>
          <w:ilvl w:val="0"/>
          <w:numId w:val="46"/>
        </w:numPr>
        <w:jc w:val="both"/>
        <w:rPr>
          <w:rFonts w:ascii="Verdana" w:hAnsi="Verdana" w:cs="Verdana"/>
          <w:sz w:val="20"/>
          <w:szCs w:val="20"/>
        </w:rPr>
      </w:pPr>
      <w:r w:rsidRPr="002973EC">
        <w:rPr>
          <w:rFonts w:ascii="Verdana" w:hAnsi="Verdana" w:cs="Verdana"/>
          <w:sz w:val="20"/>
          <w:szCs w:val="20"/>
        </w:rPr>
        <w:t>In addition there will be a responsibility allowance of £15K per annum, which is not superannuable and the job description does not form part of the contract for employment</w:t>
      </w:r>
    </w:p>
    <w:p w:rsidR="00504FE0" w:rsidRPr="002973EC" w:rsidRDefault="00504FE0" w:rsidP="008872A1">
      <w:pPr>
        <w:pStyle w:val="ListParagraph"/>
        <w:numPr>
          <w:ilvl w:val="0"/>
          <w:numId w:val="46"/>
        </w:numPr>
        <w:jc w:val="both"/>
        <w:rPr>
          <w:rFonts w:ascii="Verdana" w:hAnsi="Verdana" w:cs="Verdana"/>
          <w:sz w:val="20"/>
          <w:szCs w:val="20"/>
        </w:rPr>
      </w:pPr>
      <w:r>
        <w:rPr>
          <w:rFonts w:ascii="Verdana" w:hAnsi="Verdana" w:cs="Verdana"/>
          <w:sz w:val="20"/>
          <w:szCs w:val="20"/>
        </w:rPr>
        <w:t>An appropriate exit strategy will be agreed on an individual basis to allow the postholder to return to full clinical duties at the end of their term of appointment</w:t>
      </w:r>
    </w:p>
    <w:p w:rsidR="00504FE0" w:rsidRPr="002973EC" w:rsidRDefault="00504FE0" w:rsidP="00A848E9"/>
    <w:sectPr w:rsidR="00504FE0" w:rsidRPr="002973EC" w:rsidSect="00B11188">
      <w:pgSz w:w="11909" w:h="16834" w:code="9"/>
      <w:pgMar w:top="1440" w:right="1304" w:bottom="1440" w:left="102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4FE0" w:rsidRDefault="00504FE0">
      <w:r>
        <w:separator/>
      </w:r>
    </w:p>
  </w:endnote>
  <w:endnote w:type="continuationSeparator" w:id="0">
    <w:p w:rsidR="00504FE0" w:rsidRDefault="00504FE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Verdana">
    <w:altName w:val="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FE0" w:rsidRPr="003713C0" w:rsidRDefault="00504FE0" w:rsidP="00207F14">
    <w:pPr>
      <w:pStyle w:val="Footer"/>
      <w:rPr>
        <w:rFonts w:ascii="Verdana" w:hAnsi="Verdana" w:cs="Verdana"/>
        <w:sz w:val="16"/>
        <w:szCs w:val="16"/>
      </w:rPr>
    </w:pPr>
    <w:r>
      <w:rPr>
        <w:rFonts w:ascii="Verdana" w:hAnsi="Verdana" w:cs="Verdana"/>
        <w:sz w:val="16"/>
        <w:szCs w:val="16"/>
      </w:rPr>
      <w:t>FINAL 25 01 2014</w:t>
    </w:r>
    <w:r>
      <w:rPr>
        <w:rFonts w:ascii="Verdana" w:hAnsi="Verdana" w:cs="Verdana"/>
        <w:sz w:val="16"/>
        <w:szCs w:val="16"/>
      </w:rPr>
      <w:tab/>
    </w:r>
    <w:r>
      <w:rPr>
        <w:rFonts w:ascii="Verdana" w:hAnsi="Verdana" w:cs="Verdana"/>
        <w:sz w:val="16"/>
        <w:szCs w:val="16"/>
      </w:rPr>
      <w:tab/>
      <w:t xml:space="preserve">Page </w:t>
    </w:r>
    <w:r w:rsidR="00475980">
      <w:rPr>
        <w:rFonts w:ascii="Verdana" w:hAnsi="Verdana" w:cs="Verdana"/>
        <w:sz w:val="16"/>
        <w:szCs w:val="16"/>
      </w:rPr>
      <w:fldChar w:fldCharType="begin"/>
    </w:r>
    <w:r>
      <w:rPr>
        <w:rFonts w:ascii="Verdana" w:hAnsi="Verdana" w:cs="Verdana"/>
        <w:sz w:val="16"/>
        <w:szCs w:val="16"/>
      </w:rPr>
      <w:instrText xml:space="preserve"> PAGE   \* MERGEFORMAT </w:instrText>
    </w:r>
    <w:r w:rsidR="00475980">
      <w:rPr>
        <w:rFonts w:ascii="Verdana" w:hAnsi="Verdana" w:cs="Verdana"/>
        <w:sz w:val="16"/>
        <w:szCs w:val="16"/>
      </w:rPr>
      <w:fldChar w:fldCharType="separate"/>
    </w:r>
    <w:r w:rsidR="000269CF">
      <w:rPr>
        <w:rFonts w:ascii="Verdana" w:hAnsi="Verdana" w:cs="Verdana"/>
        <w:noProof/>
        <w:sz w:val="16"/>
        <w:szCs w:val="16"/>
      </w:rPr>
      <w:t>1</w:t>
    </w:r>
    <w:r w:rsidR="00475980">
      <w:rPr>
        <w:rFonts w:ascii="Verdana" w:hAnsi="Verdana" w:cs="Verdana"/>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4FE0" w:rsidRDefault="00504FE0">
      <w:r>
        <w:separator/>
      </w:r>
    </w:p>
  </w:footnote>
  <w:footnote w:type="continuationSeparator" w:id="0">
    <w:p w:rsidR="00504FE0" w:rsidRDefault="00504FE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FE0" w:rsidRPr="003713C0" w:rsidRDefault="00504FE0" w:rsidP="00996E35">
    <w:pPr>
      <w:pStyle w:val="Header"/>
      <w:jc w:val="center"/>
      <w:rPr>
        <w:rFonts w:ascii="Verdana" w:hAnsi="Verdana" w:cs="Verdana"/>
        <w:sz w:val="20"/>
        <w:szCs w:val="20"/>
      </w:rPr>
    </w:pPr>
    <w:r w:rsidRPr="003713C0">
      <w:rPr>
        <w:rFonts w:ascii="Verdana" w:hAnsi="Verdana" w:cs="Verdana"/>
        <w:sz w:val="20"/>
        <w:szCs w:val="20"/>
      </w:rPr>
      <w:t>Cambridge University Hospitals NHS Foundation Trust</w:t>
    </w:r>
  </w:p>
  <w:p w:rsidR="00504FE0" w:rsidRPr="00996E35" w:rsidRDefault="00504FE0" w:rsidP="00996E3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11B1F6C"/>
    <w:multiLevelType w:val="hybridMultilevel"/>
    <w:tmpl w:val="5FE2B83C"/>
    <w:lvl w:ilvl="0" w:tplc="08090001">
      <w:start w:val="1"/>
      <w:numFmt w:val="bullet"/>
      <w:lvlText w:val=""/>
      <w:lvlJc w:val="left"/>
      <w:pPr>
        <w:tabs>
          <w:tab w:val="num" w:pos="1800"/>
        </w:tabs>
        <w:ind w:left="1800" w:hanging="360"/>
      </w:pPr>
      <w:rPr>
        <w:rFonts w:ascii="Symbol" w:hAnsi="Symbol" w:cs="Symbol" w:hint="default"/>
      </w:rPr>
    </w:lvl>
    <w:lvl w:ilvl="1" w:tplc="08090003">
      <w:start w:val="1"/>
      <w:numFmt w:val="bullet"/>
      <w:lvlText w:val="o"/>
      <w:lvlJc w:val="left"/>
      <w:pPr>
        <w:tabs>
          <w:tab w:val="num" w:pos="2520"/>
        </w:tabs>
        <w:ind w:left="2520" w:hanging="360"/>
      </w:pPr>
      <w:rPr>
        <w:rFonts w:ascii="Courier New" w:hAnsi="Courier New" w:cs="Courier New" w:hint="default"/>
      </w:rPr>
    </w:lvl>
    <w:lvl w:ilvl="2" w:tplc="08090005">
      <w:start w:val="1"/>
      <w:numFmt w:val="bullet"/>
      <w:lvlText w:val=""/>
      <w:lvlJc w:val="left"/>
      <w:pPr>
        <w:tabs>
          <w:tab w:val="num" w:pos="3240"/>
        </w:tabs>
        <w:ind w:left="3240" w:hanging="360"/>
      </w:pPr>
      <w:rPr>
        <w:rFonts w:ascii="Wingdings" w:hAnsi="Wingdings" w:cs="Wingdings" w:hint="default"/>
      </w:rPr>
    </w:lvl>
    <w:lvl w:ilvl="3" w:tplc="08090001">
      <w:start w:val="1"/>
      <w:numFmt w:val="bullet"/>
      <w:lvlText w:val=""/>
      <w:lvlJc w:val="left"/>
      <w:pPr>
        <w:tabs>
          <w:tab w:val="num" w:pos="3960"/>
        </w:tabs>
        <w:ind w:left="3960" w:hanging="360"/>
      </w:pPr>
      <w:rPr>
        <w:rFonts w:ascii="Symbol" w:hAnsi="Symbol" w:cs="Symbol" w:hint="default"/>
      </w:rPr>
    </w:lvl>
    <w:lvl w:ilvl="4" w:tplc="08090003">
      <w:start w:val="1"/>
      <w:numFmt w:val="bullet"/>
      <w:lvlText w:val="o"/>
      <w:lvlJc w:val="left"/>
      <w:pPr>
        <w:tabs>
          <w:tab w:val="num" w:pos="4680"/>
        </w:tabs>
        <w:ind w:left="4680" w:hanging="360"/>
      </w:pPr>
      <w:rPr>
        <w:rFonts w:ascii="Courier New" w:hAnsi="Courier New" w:cs="Courier New" w:hint="default"/>
      </w:rPr>
    </w:lvl>
    <w:lvl w:ilvl="5" w:tplc="08090005">
      <w:start w:val="1"/>
      <w:numFmt w:val="bullet"/>
      <w:lvlText w:val=""/>
      <w:lvlJc w:val="left"/>
      <w:pPr>
        <w:tabs>
          <w:tab w:val="num" w:pos="5400"/>
        </w:tabs>
        <w:ind w:left="5400" w:hanging="360"/>
      </w:pPr>
      <w:rPr>
        <w:rFonts w:ascii="Wingdings" w:hAnsi="Wingdings" w:cs="Wingdings" w:hint="default"/>
      </w:rPr>
    </w:lvl>
    <w:lvl w:ilvl="6" w:tplc="08090001">
      <w:start w:val="1"/>
      <w:numFmt w:val="bullet"/>
      <w:lvlText w:val=""/>
      <w:lvlJc w:val="left"/>
      <w:pPr>
        <w:tabs>
          <w:tab w:val="num" w:pos="6120"/>
        </w:tabs>
        <w:ind w:left="6120" w:hanging="360"/>
      </w:pPr>
      <w:rPr>
        <w:rFonts w:ascii="Symbol" w:hAnsi="Symbol" w:cs="Symbol" w:hint="default"/>
      </w:rPr>
    </w:lvl>
    <w:lvl w:ilvl="7" w:tplc="08090003">
      <w:start w:val="1"/>
      <w:numFmt w:val="bullet"/>
      <w:lvlText w:val="o"/>
      <w:lvlJc w:val="left"/>
      <w:pPr>
        <w:tabs>
          <w:tab w:val="num" w:pos="6840"/>
        </w:tabs>
        <w:ind w:left="6840" w:hanging="360"/>
      </w:pPr>
      <w:rPr>
        <w:rFonts w:ascii="Courier New" w:hAnsi="Courier New" w:cs="Courier New" w:hint="default"/>
      </w:rPr>
    </w:lvl>
    <w:lvl w:ilvl="8" w:tplc="08090005">
      <w:start w:val="1"/>
      <w:numFmt w:val="bullet"/>
      <w:lvlText w:val=""/>
      <w:lvlJc w:val="left"/>
      <w:pPr>
        <w:tabs>
          <w:tab w:val="num" w:pos="7560"/>
        </w:tabs>
        <w:ind w:left="7560" w:hanging="360"/>
      </w:pPr>
      <w:rPr>
        <w:rFonts w:ascii="Wingdings" w:hAnsi="Wingdings" w:cs="Wingdings" w:hint="default"/>
      </w:rPr>
    </w:lvl>
  </w:abstractNum>
  <w:abstractNum w:abstractNumId="2">
    <w:nsid w:val="02CD1D2A"/>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
    <w:nsid w:val="084445B6"/>
    <w:multiLevelType w:val="singleLevel"/>
    <w:tmpl w:val="27068780"/>
    <w:lvl w:ilvl="0">
      <w:start w:val="2"/>
      <w:numFmt w:val="lowerRoman"/>
      <w:lvlText w:val="%1)"/>
      <w:lvlJc w:val="left"/>
      <w:pPr>
        <w:tabs>
          <w:tab w:val="num" w:pos="720"/>
        </w:tabs>
        <w:ind w:left="720" w:hanging="720"/>
      </w:pPr>
      <w:rPr>
        <w:rFonts w:hint="default"/>
      </w:rPr>
    </w:lvl>
  </w:abstractNum>
  <w:abstractNum w:abstractNumId="4">
    <w:nsid w:val="0ADE26C2"/>
    <w:multiLevelType w:val="multilevel"/>
    <w:tmpl w:val="DDD82E92"/>
    <w:lvl w:ilvl="0">
      <w:start w:val="1"/>
      <w:numFmt w:val="bullet"/>
      <w:lvlText w:val=""/>
      <w:lvlJc w:val="left"/>
      <w:pPr>
        <w:tabs>
          <w:tab w:val="num" w:pos="360"/>
        </w:tabs>
        <w:ind w:left="360" w:hanging="360"/>
      </w:pPr>
      <w:rPr>
        <w:rFonts w:ascii="Wingdings" w:hAnsi="Wingdings" w:cs="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5">
    <w:nsid w:val="0B9C0ECA"/>
    <w:multiLevelType w:val="hybridMultilevel"/>
    <w:tmpl w:val="3F8A0F5C"/>
    <w:lvl w:ilvl="0" w:tplc="08090003">
      <w:start w:val="1"/>
      <w:numFmt w:val="bullet"/>
      <w:lvlText w:val="o"/>
      <w:lvlJc w:val="left"/>
      <w:pPr>
        <w:tabs>
          <w:tab w:val="num" w:pos="1800"/>
        </w:tabs>
        <w:ind w:left="1800" w:hanging="360"/>
      </w:pPr>
      <w:rPr>
        <w:rFonts w:ascii="Courier New" w:hAnsi="Courier New" w:cs="Courier New" w:hint="default"/>
      </w:rPr>
    </w:lvl>
    <w:lvl w:ilvl="1" w:tplc="08090003">
      <w:start w:val="1"/>
      <w:numFmt w:val="bullet"/>
      <w:lvlText w:val="o"/>
      <w:lvlJc w:val="left"/>
      <w:pPr>
        <w:tabs>
          <w:tab w:val="num" w:pos="2520"/>
        </w:tabs>
        <w:ind w:left="2520" w:hanging="360"/>
      </w:pPr>
      <w:rPr>
        <w:rFonts w:ascii="Courier New" w:hAnsi="Courier New" w:cs="Courier New" w:hint="default"/>
      </w:rPr>
    </w:lvl>
    <w:lvl w:ilvl="2" w:tplc="08090005">
      <w:start w:val="1"/>
      <w:numFmt w:val="bullet"/>
      <w:lvlText w:val=""/>
      <w:lvlJc w:val="left"/>
      <w:pPr>
        <w:tabs>
          <w:tab w:val="num" w:pos="3240"/>
        </w:tabs>
        <w:ind w:left="3240" w:hanging="360"/>
      </w:pPr>
      <w:rPr>
        <w:rFonts w:ascii="Wingdings" w:hAnsi="Wingdings" w:cs="Wingdings" w:hint="default"/>
      </w:rPr>
    </w:lvl>
    <w:lvl w:ilvl="3" w:tplc="08090001">
      <w:start w:val="1"/>
      <w:numFmt w:val="bullet"/>
      <w:lvlText w:val=""/>
      <w:lvlJc w:val="left"/>
      <w:pPr>
        <w:tabs>
          <w:tab w:val="num" w:pos="3960"/>
        </w:tabs>
        <w:ind w:left="3960" w:hanging="360"/>
      </w:pPr>
      <w:rPr>
        <w:rFonts w:ascii="Symbol" w:hAnsi="Symbol" w:cs="Symbol" w:hint="default"/>
      </w:rPr>
    </w:lvl>
    <w:lvl w:ilvl="4" w:tplc="08090003">
      <w:start w:val="1"/>
      <w:numFmt w:val="bullet"/>
      <w:lvlText w:val="o"/>
      <w:lvlJc w:val="left"/>
      <w:pPr>
        <w:tabs>
          <w:tab w:val="num" w:pos="4680"/>
        </w:tabs>
        <w:ind w:left="4680" w:hanging="360"/>
      </w:pPr>
      <w:rPr>
        <w:rFonts w:ascii="Courier New" w:hAnsi="Courier New" w:cs="Courier New" w:hint="default"/>
      </w:rPr>
    </w:lvl>
    <w:lvl w:ilvl="5" w:tplc="08090005">
      <w:start w:val="1"/>
      <w:numFmt w:val="bullet"/>
      <w:lvlText w:val=""/>
      <w:lvlJc w:val="left"/>
      <w:pPr>
        <w:tabs>
          <w:tab w:val="num" w:pos="5400"/>
        </w:tabs>
        <w:ind w:left="5400" w:hanging="360"/>
      </w:pPr>
      <w:rPr>
        <w:rFonts w:ascii="Wingdings" w:hAnsi="Wingdings" w:cs="Wingdings" w:hint="default"/>
      </w:rPr>
    </w:lvl>
    <w:lvl w:ilvl="6" w:tplc="08090001">
      <w:start w:val="1"/>
      <w:numFmt w:val="bullet"/>
      <w:lvlText w:val=""/>
      <w:lvlJc w:val="left"/>
      <w:pPr>
        <w:tabs>
          <w:tab w:val="num" w:pos="6120"/>
        </w:tabs>
        <w:ind w:left="6120" w:hanging="360"/>
      </w:pPr>
      <w:rPr>
        <w:rFonts w:ascii="Symbol" w:hAnsi="Symbol" w:cs="Symbol" w:hint="default"/>
      </w:rPr>
    </w:lvl>
    <w:lvl w:ilvl="7" w:tplc="08090003">
      <w:start w:val="1"/>
      <w:numFmt w:val="bullet"/>
      <w:lvlText w:val="o"/>
      <w:lvlJc w:val="left"/>
      <w:pPr>
        <w:tabs>
          <w:tab w:val="num" w:pos="6840"/>
        </w:tabs>
        <w:ind w:left="6840" w:hanging="360"/>
      </w:pPr>
      <w:rPr>
        <w:rFonts w:ascii="Courier New" w:hAnsi="Courier New" w:cs="Courier New" w:hint="default"/>
      </w:rPr>
    </w:lvl>
    <w:lvl w:ilvl="8" w:tplc="08090005">
      <w:start w:val="1"/>
      <w:numFmt w:val="bullet"/>
      <w:lvlText w:val=""/>
      <w:lvlJc w:val="left"/>
      <w:pPr>
        <w:tabs>
          <w:tab w:val="num" w:pos="7560"/>
        </w:tabs>
        <w:ind w:left="7560" w:hanging="360"/>
      </w:pPr>
      <w:rPr>
        <w:rFonts w:ascii="Wingdings" w:hAnsi="Wingdings" w:cs="Wingdings" w:hint="default"/>
      </w:rPr>
    </w:lvl>
  </w:abstractNum>
  <w:abstractNum w:abstractNumId="6">
    <w:nsid w:val="0E6B47C1"/>
    <w:multiLevelType w:val="multilevel"/>
    <w:tmpl w:val="0502A1EA"/>
    <w:lvl w:ilvl="0">
      <w:start w:val="1"/>
      <w:numFmt w:val="bullet"/>
      <w:lvlText w:val=""/>
      <w:lvlJc w:val="left"/>
      <w:pPr>
        <w:tabs>
          <w:tab w:val="num" w:pos="1800"/>
        </w:tabs>
        <w:ind w:left="1800" w:hanging="360"/>
      </w:pPr>
      <w:rPr>
        <w:rFonts w:ascii="Symbol" w:hAnsi="Symbol" w:cs="Symbol" w:hint="default"/>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cs="Wingdings" w:hint="default"/>
      </w:rPr>
    </w:lvl>
    <w:lvl w:ilvl="3">
      <w:start w:val="1"/>
      <w:numFmt w:val="bullet"/>
      <w:lvlText w:val=""/>
      <w:lvlJc w:val="left"/>
      <w:pPr>
        <w:tabs>
          <w:tab w:val="num" w:pos="3960"/>
        </w:tabs>
        <w:ind w:left="3960" w:hanging="360"/>
      </w:pPr>
      <w:rPr>
        <w:rFonts w:ascii="Symbol" w:hAnsi="Symbol" w:cs="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cs="Wingdings" w:hint="default"/>
      </w:rPr>
    </w:lvl>
    <w:lvl w:ilvl="6">
      <w:start w:val="1"/>
      <w:numFmt w:val="bullet"/>
      <w:lvlText w:val=""/>
      <w:lvlJc w:val="left"/>
      <w:pPr>
        <w:tabs>
          <w:tab w:val="num" w:pos="6120"/>
        </w:tabs>
        <w:ind w:left="6120" w:hanging="360"/>
      </w:pPr>
      <w:rPr>
        <w:rFonts w:ascii="Symbol" w:hAnsi="Symbol" w:cs="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cs="Wingdings" w:hint="default"/>
      </w:rPr>
    </w:lvl>
  </w:abstractNum>
  <w:abstractNum w:abstractNumId="7">
    <w:nsid w:val="12B84D34"/>
    <w:multiLevelType w:val="multilevel"/>
    <w:tmpl w:val="0502A1EA"/>
    <w:lvl w:ilvl="0">
      <w:start w:val="1"/>
      <w:numFmt w:val="bullet"/>
      <w:lvlText w:val=""/>
      <w:lvlJc w:val="left"/>
      <w:pPr>
        <w:tabs>
          <w:tab w:val="num" w:pos="1800"/>
        </w:tabs>
        <w:ind w:left="1800" w:hanging="360"/>
      </w:pPr>
      <w:rPr>
        <w:rFonts w:ascii="Symbol" w:hAnsi="Symbol" w:cs="Symbol" w:hint="default"/>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cs="Wingdings" w:hint="default"/>
      </w:rPr>
    </w:lvl>
    <w:lvl w:ilvl="3">
      <w:start w:val="1"/>
      <w:numFmt w:val="bullet"/>
      <w:lvlText w:val=""/>
      <w:lvlJc w:val="left"/>
      <w:pPr>
        <w:tabs>
          <w:tab w:val="num" w:pos="3960"/>
        </w:tabs>
        <w:ind w:left="3960" w:hanging="360"/>
      </w:pPr>
      <w:rPr>
        <w:rFonts w:ascii="Symbol" w:hAnsi="Symbol" w:cs="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cs="Wingdings" w:hint="default"/>
      </w:rPr>
    </w:lvl>
    <w:lvl w:ilvl="6">
      <w:start w:val="1"/>
      <w:numFmt w:val="bullet"/>
      <w:lvlText w:val=""/>
      <w:lvlJc w:val="left"/>
      <w:pPr>
        <w:tabs>
          <w:tab w:val="num" w:pos="6120"/>
        </w:tabs>
        <w:ind w:left="6120" w:hanging="360"/>
      </w:pPr>
      <w:rPr>
        <w:rFonts w:ascii="Symbol" w:hAnsi="Symbol" w:cs="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cs="Wingdings" w:hint="default"/>
      </w:rPr>
    </w:lvl>
  </w:abstractNum>
  <w:abstractNum w:abstractNumId="8">
    <w:nsid w:val="152272D8"/>
    <w:multiLevelType w:val="hybridMultilevel"/>
    <w:tmpl w:val="6C8E217A"/>
    <w:lvl w:ilvl="0" w:tplc="A00203E2">
      <w:start w:val="1"/>
      <w:numFmt w:val="lowerRoman"/>
      <w:lvlText w:val="%1)"/>
      <w:lvlJc w:val="left"/>
      <w:pPr>
        <w:tabs>
          <w:tab w:val="num" w:pos="1080"/>
        </w:tabs>
        <w:ind w:left="1080" w:hanging="72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9">
    <w:nsid w:val="17F54791"/>
    <w:multiLevelType w:val="hybridMultilevel"/>
    <w:tmpl w:val="717C179A"/>
    <w:lvl w:ilvl="0" w:tplc="08090001">
      <w:start w:val="1"/>
      <w:numFmt w:val="bullet"/>
      <w:lvlText w:val=""/>
      <w:lvlJc w:val="left"/>
      <w:pPr>
        <w:tabs>
          <w:tab w:val="num" w:pos="360"/>
        </w:tabs>
        <w:ind w:left="360" w:hanging="360"/>
      </w:pPr>
      <w:rPr>
        <w:rFonts w:ascii="Symbol" w:hAnsi="Symbol" w:cs="Symbol" w:hint="default"/>
      </w:rPr>
    </w:lvl>
    <w:lvl w:ilvl="1" w:tplc="08090003">
      <w:start w:val="1"/>
      <w:numFmt w:val="bullet"/>
      <w:lvlText w:val="o"/>
      <w:lvlJc w:val="left"/>
      <w:pPr>
        <w:tabs>
          <w:tab w:val="num" w:pos="-360"/>
        </w:tabs>
        <w:ind w:left="-360" w:hanging="360"/>
      </w:pPr>
      <w:rPr>
        <w:rFonts w:ascii="Courier New" w:hAnsi="Courier New" w:cs="Courier New" w:hint="default"/>
      </w:rPr>
    </w:lvl>
    <w:lvl w:ilvl="2" w:tplc="08090005">
      <w:start w:val="1"/>
      <w:numFmt w:val="bullet"/>
      <w:lvlText w:val=""/>
      <w:lvlJc w:val="left"/>
      <w:pPr>
        <w:tabs>
          <w:tab w:val="num" w:pos="360"/>
        </w:tabs>
        <w:ind w:left="360" w:hanging="360"/>
      </w:pPr>
      <w:rPr>
        <w:rFonts w:ascii="Wingdings" w:hAnsi="Wingdings" w:cs="Wingdings" w:hint="default"/>
      </w:rPr>
    </w:lvl>
    <w:lvl w:ilvl="3" w:tplc="08090001">
      <w:start w:val="1"/>
      <w:numFmt w:val="bullet"/>
      <w:lvlText w:val=""/>
      <w:lvlJc w:val="left"/>
      <w:pPr>
        <w:tabs>
          <w:tab w:val="num" w:pos="1080"/>
        </w:tabs>
        <w:ind w:left="1080" w:hanging="360"/>
      </w:pPr>
      <w:rPr>
        <w:rFonts w:ascii="Symbol" w:hAnsi="Symbol" w:cs="Symbol" w:hint="default"/>
      </w:rPr>
    </w:lvl>
    <w:lvl w:ilvl="4" w:tplc="08090003">
      <w:start w:val="1"/>
      <w:numFmt w:val="bullet"/>
      <w:lvlText w:val="o"/>
      <w:lvlJc w:val="left"/>
      <w:pPr>
        <w:tabs>
          <w:tab w:val="num" w:pos="1800"/>
        </w:tabs>
        <w:ind w:left="1800" w:hanging="360"/>
      </w:pPr>
      <w:rPr>
        <w:rFonts w:ascii="Courier New" w:hAnsi="Courier New" w:cs="Courier New" w:hint="default"/>
      </w:rPr>
    </w:lvl>
    <w:lvl w:ilvl="5" w:tplc="08090005">
      <w:start w:val="1"/>
      <w:numFmt w:val="bullet"/>
      <w:lvlText w:val=""/>
      <w:lvlJc w:val="left"/>
      <w:pPr>
        <w:tabs>
          <w:tab w:val="num" w:pos="2520"/>
        </w:tabs>
        <w:ind w:left="2520" w:hanging="360"/>
      </w:pPr>
      <w:rPr>
        <w:rFonts w:ascii="Wingdings" w:hAnsi="Wingdings" w:cs="Wingdings" w:hint="default"/>
      </w:rPr>
    </w:lvl>
    <w:lvl w:ilvl="6" w:tplc="08090001">
      <w:start w:val="1"/>
      <w:numFmt w:val="bullet"/>
      <w:lvlText w:val=""/>
      <w:lvlJc w:val="left"/>
      <w:pPr>
        <w:tabs>
          <w:tab w:val="num" w:pos="3240"/>
        </w:tabs>
        <w:ind w:left="3240" w:hanging="360"/>
      </w:pPr>
      <w:rPr>
        <w:rFonts w:ascii="Symbol" w:hAnsi="Symbol" w:cs="Symbol" w:hint="default"/>
      </w:rPr>
    </w:lvl>
    <w:lvl w:ilvl="7" w:tplc="08090003">
      <w:start w:val="1"/>
      <w:numFmt w:val="bullet"/>
      <w:lvlText w:val="o"/>
      <w:lvlJc w:val="left"/>
      <w:pPr>
        <w:tabs>
          <w:tab w:val="num" w:pos="3960"/>
        </w:tabs>
        <w:ind w:left="3960" w:hanging="360"/>
      </w:pPr>
      <w:rPr>
        <w:rFonts w:ascii="Courier New" w:hAnsi="Courier New" w:cs="Courier New" w:hint="default"/>
      </w:rPr>
    </w:lvl>
    <w:lvl w:ilvl="8" w:tplc="08090005">
      <w:start w:val="1"/>
      <w:numFmt w:val="bullet"/>
      <w:lvlText w:val=""/>
      <w:lvlJc w:val="left"/>
      <w:pPr>
        <w:tabs>
          <w:tab w:val="num" w:pos="4680"/>
        </w:tabs>
        <w:ind w:left="4680" w:hanging="360"/>
      </w:pPr>
      <w:rPr>
        <w:rFonts w:ascii="Wingdings" w:hAnsi="Wingdings" w:cs="Wingdings" w:hint="default"/>
      </w:rPr>
    </w:lvl>
  </w:abstractNum>
  <w:abstractNum w:abstractNumId="10">
    <w:nsid w:val="1A7A6746"/>
    <w:multiLevelType w:val="hybridMultilevel"/>
    <w:tmpl w:val="78D644B2"/>
    <w:lvl w:ilvl="0" w:tplc="08090001">
      <w:start w:val="1"/>
      <w:numFmt w:val="bullet"/>
      <w:lvlText w:val=""/>
      <w:lvlJc w:val="left"/>
      <w:pPr>
        <w:ind w:left="1441" w:hanging="360"/>
      </w:pPr>
      <w:rPr>
        <w:rFonts w:ascii="Symbol" w:hAnsi="Symbol" w:cs="Symbol" w:hint="default"/>
      </w:rPr>
    </w:lvl>
    <w:lvl w:ilvl="1" w:tplc="08090003">
      <w:start w:val="1"/>
      <w:numFmt w:val="bullet"/>
      <w:lvlText w:val="o"/>
      <w:lvlJc w:val="left"/>
      <w:pPr>
        <w:ind w:left="2161" w:hanging="360"/>
      </w:pPr>
      <w:rPr>
        <w:rFonts w:ascii="Courier New" w:hAnsi="Courier New" w:cs="Courier New" w:hint="default"/>
      </w:rPr>
    </w:lvl>
    <w:lvl w:ilvl="2" w:tplc="08090005">
      <w:start w:val="1"/>
      <w:numFmt w:val="bullet"/>
      <w:lvlText w:val=""/>
      <w:lvlJc w:val="left"/>
      <w:pPr>
        <w:ind w:left="2881" w:hanging="360"/>
      </w:pPr>
      <w:rPr>
        <w:rFonts w:ascii="Wingdings" w:hAnsi="Wingdings" w:cs="Wingdings" w:hint="default"/>
      </w:rPr>
    </w:lvl>
    <w:lvl w:ilvl="3" w:tplc="08090001">
      <w:start w:val="1"/>
      <w:numFmt w:val="bullet"/>
      <w:lvlText w:val=""/>
      <w:lvlJc w:val="left"/>
      <w:pPr>
        <w:ind w:left="3601" w:hanging="360"/>
      </w:pPr>
      <w:rPr>
        <w:rFonts w:ascii="Symbol" w:hAnsi="Symbol" w:cs="Symbol" w:hint="default"/>
      </w:rPr>
    </w:lvl>
    <w:lvl w:ilvl="4" w:tplc="08090003">
      <w:start w:val="1"/>
      <w:numFmt w:val="bullet"/>
      <w:lvlText w:val="o"/>
      <w:lvlJc w:val="left"/>
      <w:pPr>
        <w:ind w:left="4321" w:hanging="360"/>
      </w:pPr>
      <w:rPr>
        <w:rFonts w:ascii="Courier New" w:hAnsi="Courier New" w:cs="Courier New" w:hint="default"/>
      </w:rPr>
    </w:lvl>
    <w:lvl w:ilvl="5" w:tplc="08090005">
      <w:start w:val="1"/>
      <w:numFmt w:val="bullet"/>
      <w:lvlText w:val=""/>
      <w:lvlJc w:val="left"/>
      <w:pPr>
        <w:ind w:left="5041" w:hanging="360"/>
      </w:pPr>
      <w:rPr>
        <w:rFonts w:ascii="Wingdings" w:hAnsi="Wingdings" w:cs="Wingdings" w:hint="default"/>
      </w:rPr>
    </w:lvl>
    <w:lvl w:ilvl="6" w:tplc="08090001">
      <w:start w:val="1"/>
      <w:numFmt w:val="bullet"/>
      <w:lvlText w:val=""/>
      <w:lvlJc w:val="left"/>
      <w:pPr>
        <w:ind w:left="5761" w:hanging="360"/>
      </w:pPr>
      <w:rPr>
        <w:rFonts w:ascii="Symbol" w:hAnsi="Symbol" w:cs="Symbol" w:hint="default"/>
      </w:rPr>
    </w:lvl>
    <w:lvl w:ilvl="7" w:tplc="08090003">
      <w:start w:val="1"/>
      <w:numFmt w:val="bullet"/>
      <w:lvlText w:val="o"/>
      <w:lvlJc w:val="left"/>
      <w:pPr>
        <w:ind w:left="6481" w:hanging="360"/>
      </w:pPr>
      <w:rPr>
        <w:rFonts w:ascii="Courier New" w:hAnsi="Courier New" w:cs="Courier New" w:hint="default"/>
      </w:rPr>
    </w:lvl>
    <w:lvl w:ilvl="8" w:tplc="08090005">
      <w:start w:val="1"/>
      <w:numFmt w:val="bullet"/>
      <w:lvlText w:val=""/>
      <w:lvlJc w:val="left"/>
      <w:pPr>
        <w:ind w:left="7201" w:hanging="360"/>
      </w:pPr>
      <w:rPr>
        <w:rFonts w:ascii="Wingdings" w:hAnsi="Wingdings" w:cs="Wingdings" w:hint="default"/>
      </w:rPr>
    </w:lvl>
  </w:abstractNum>
  <w:abstractNum w:abstractNumId="11">
    <w:nsid w:val="1E322DD8"/>
    <w:multiLevelType w:val="hybridMultilevel"/>
    <w:tmpl w:val="0C020288"/>
    <w:lvl w:ilvl="0" w:tplc="08090003">
      <w:start w:val="1"/>
      <w:numFmt w:val="bullet"/>
      <w:lvlText w:val="o"/>
      <w:lvlJc w:val="left"/>
      <w:pPr>
        <w:tabs>
          <w:tab w:val="num" w:pos="720"/>
        </w:tabs>
        <w:ind w:left="720" w:hanging="360"/>
      </w:pPr>
      <w:rPr>
        <w:rFonts w:ascii="Courier New" w:hAnsi="Courier New" w:cs="Courier New" w:hint="default"/>
      </w:rPr>
    </w:lvl>
    <w:lvl w:ilvl="1" w:tplc="08090019">
      <w:start w:val="1"/>
      <w:numFmt w:val="lowerLetter"/>
      <w:lvlText w:val="%2."/>
      <w:lvlJc w:val="left"/>
      <w:pPr>
        <w:tabs>
          <w:tab w:val="num" w:pos="360"/>
        </w:tabs>
        <w:ind w:left="360" w:hanging="360"/>
      </w:pPr>
    </w:lvl>
    <w:lvl w:ilvl="2" w:tplc="0809001B">
      <w:start w:val="1"/>
      <w:numFmt w:val="lowerRoman"/>
      <w:lvlText w:val="%3."/>
      <w:lvlJc w:val="right"/>
      <w:pPr>
        <w:tabs>
          <w:tab w:val="num" w:pos="1080"/>
        </w:tabs>
        <w:ind w:left="1080" w:hanging="180"/>
      </w:pPr>
    </w:lvl>
    <w:lvl w:ilvl="3" w:tplc="0809000F">
      <w:start w:val="1"/>
      <w:numFmt w:val="decimal"/>
      <w:lvlText w:val="%4."/>
      <w:lvlJc w:val="left"/>
      <w:pPr>
        <w:tabs>
          <w:tab w:val="num" w:pos="1800"/>
        </w:tabs>
        <w:ind w:left="1800" w:hanging="360"/>
      </w:pPr>
    </w:lvl>
    <w:lvl w:ilvl="4" w:tplc="08090019">
      <w:start w:val="1"/>
      <w:numFmt w:val="lowerLetter"/>
      <w:lvlText w:val="%5."/>
      <w:lvlJc w:val="left"/>
      <w:pPr>
        <w:tabs>
          <w:tab w:val="num" w:pos="2520"/>
        </w:tabs>
        <w:ind w:left="2520" w:hanging="360"/>
      </w:pPr>
    </w:lvl>
    <w:lvl w:ilvl="5" w:tplc="0809001B">
      <w:start w:val="1"/>
      <w:numFmt w:val="lowerRoman"/>
      <w:lvlText w:val="%6."/>
      <w:lvlJc w:val="right"/>
      <w:pPr>
        <w:tabs>
          <w:tab w:val="num" w:pos="3240"/>
        </w:tabs>
        <w:ind w:left="3240" w:hanging="180"/>
      </w:pPr>
    </w:lvl>
    <w:lvl w:ilvl="6" w:tplc="0809000F">
      <w:start w:val="1"/>
      <w:numFmt w:val="decimal"/>
      <w:lvlText w:val="%7."/>
      <w:lvlJc w:val="left"/>
      <w:pPr>
        <w:tabs>
          <w:tab w:val="num" w:pos="3960"/>
        </w:tabs>
        <w:ind w:left="3960" w:hanging="360"/>
      </w:pPr>
    </w:lvl>
    <w:lvl w:ilvl="7" w:tplc="08090019">
      <w:start w:val="1"/>
      <w:numFmt w:val="lowerLetter"/>
      <w:lvlText w:val="%8."/>
      <w:lvlJc w:val="left"/>
      <w:pPr>
        <w:tabs>
          <w:tab w:val="num" w:pos="4680"/>
        </w:tabs>
        <w:ind w:left="4680" w:hanging="360"/>
      </w:pPr>
    </w:lvl>
    <w:lvl w:ilvl="8" w:tplc="0809001B">
      <w:start w:val="1"/>
      <w:numFmt w:val="lowerRoman"/>
      <w:lvlText w:val="%9."/>
      <w:lvlJc w:val="right"/>
      <w:pPr>
        <w:tabs>
          <w:tab w:val="num" w:pos="5400"/>
        </w:tabs>
        <w:ind w:left="5400" w:hanging="180"/>
      </w:pPr>
    </w:lvl>
  </w:abstractNum>
  <w:abstractNum w:abstractNumId="12">
    <w:nsid w:val="1F512F64"/>
    <w:multiLevelType w:val="hybridMultilevel"/>
    <w:tmpl w:val="AFB41FEE"/>
    <w:lvl w:ilvl="0" w:tplc="08090001">
      <w:start w:val="1"/>
      <w:numFmt w:val="bullet"/>
      <w:lvlText w:val=""/>
      <w:lvlJc w:val="left"/>
      <w:pPr>
        <w:ind w:left="1441" w:hanging="360"/>
      </w:pPr>
      <w:rPr>
        <w:rFonts w:ascii="Symbol" w:hAnsi="Symbol" w:cs="Symbol" w:hint="default"/>
      </w:rPr>
    </w:lvl>
    <w:lvl w:ilvl="1" w:tplc="08090003">
      <w:start w:val="1"/>
      <w:numFmt w:val="bullet"/>
      <w:lvlText w:val="o"/>
      <w:lvlJc w:val="left"/>
      <w:pPr>
        <w:ind w:left="2161" w:hanging="360"/>
      </w:pPr>
      <w:rPr>
        <w:rFonts w:ascii="Courier New" w:hAnsi="Courier New" w:cs="Courier New" w:hint="default"/>
      </w:rPr>
    </w:lvl>
    <w:lvl w:ilvl="2" w:tplc="08090005">
      <w:start w:val="1"/>
      <w:numFmt w:val="bullet"/>
      <w:lvlText w:val=""/>
      <w:lvlJc w:val="left"/>
      <w:pPr>
        <w:ind w:left="2881" w:hanging="360"/>
      </w:pPr>
      <w:rPr>
        <w:rFonts w:ascii="Wingdings" w:hAnsi="Wingdings" w:cs="Wingdings" w:hint="default"/>
      </w:rPr>
    </w:lvl>
    <w:lvl w:ilvl="3" w:tplc="08090001">
      <w:start w:val="1"/>
      <w:numFmt w:val="bullet"/>
      <w:lvlText w:val=""/>
      <w:lvlJc w:val="left"/>
      <w:pPr>
        <w:ind w:left="3601" w:hanging="360"/>
      </w:pPr>
      <w:rPr>
        <w:rFonts w:ascii="Symbol" w:hAnsi="Symbol" w:cs="Symbol" w:hint="default"/>
      </w:rPr>
    </w:lvl>
    <w:lvl w:ilvl="4" w:tplc="08090003">
      <w:start w:val="1"/>
      <w:numFmt w:val="bullet"/>
      <w:lvlText w:val="o"/>
      <w:lvlJc w:val="left"/>
      <w:pPr>
        <w:ind w:left="4321" w:hanging="360"/>
      </w:pPr>
      <w:rPr>
        <w:rFonts w:ascii="Courier New" w:hAnsi="Courier New" w:cs="Courier New" w:hint="default"/>
      </w:rPr>
    </w:lvl>
    <w:lvl w:ilvl="5" w:tplc="08090005">
      <w:start w:val="1"/>
      <w:numFmt w:val="bullet"/>
      <w:lvlText w:val=""/>
      <w:lvlJc w:val="left"/>
      <w:pPr>
        <w:ind w:left="5041" w:hanging="360"/>
      </w:pPr>
      <w:rPr>
        <w:rFonts w:ascii="Wingdings" w:hAnsi="Wingdings" w:cs="Wingdings" w:hint="default"/>
      </w:rPr>
    </w:lvl>
    <w:lvl w:ilvl="6" w:tplc="08090001">
      <w:start w:val="1"/>
      <w:numFmt w:val="bullet"/>
      <w:lvlText w:val=""/>
      <w:lvlJc w:val="left"/>
      <w:pPr>
        <w:ind w:left="5761" w:hanging="360"/>
      </w:pPr>
      <w:rPr>
        <w:rFonts w:ascii="Symbol" w:hAnsi="Symbol" w:cs="Symbol" w:hint="default"/>
      </w:rPr>
    </w:lvl>
    <w:lvl w:ilvl="7" w:tplc="08090003">
      <w:start w:val="1"/>
      <w:numFmt w:val="bullet"/>
      <w:lvlText w:val="o"/>
      <w:lvlJc w:val="left"/>
      <w:pPr>
        <w:ind w:left="6481" w:hanging="360"/>
      </w:pPr>
      <w:rPr>
        <w:rFonts w:ascii="Courier New" w:hAnsi="Courier New" w:cs="Courier New" w:hint="default"/>
      </w:rPr>
    </w:lvl>
    <w:lvl w:ilvl="8" w:tplc="08090005">
      <w:start w:val="1"/>
      <w:numFmt w:val="bullet"/>
      <w:lvlText w:val=""/>
      <w:lvlJc w:val="left"/>
      <w:pPr>
        <w:ind w:left="7201" w:hanging="360"/>
      </w:pPr>
      <w:rPr>
        <w:rFonts w:ascii="Wingdings" w:hAnsi="Wingdings" w:cs="Wingdings" w:hint="default"/>
      </w:rPr>
    </w:lvl>
  </w:abstractNum>
  <w:abstractNum w:abstractNumId="13">
    <w:nsid w:val="1F5E1FC1"/>
    <w:multiLevelType w:val="hybridMultilevel"/>
    <w:tmpl w:val="D7CC42E6"/>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4">
    <w:nsid w:val="21B262D7"/>
    <w:multiLevelType w:val="hybridMultilevel"/>
    <w:tmpl w:val="FEB0700E"/>
    <w:lvl w:ilvl="0" w:tplc="08090001">
      <w:start w:val="1"/>
      <w:numFmt w:val="bullet"/>
      <w:lvlText w:val=""/>
      <w:lvlJc w:val="left"/>
      <w:pPr>
        <w:tabs>
          <w:tab w:val="num" w:pos="720"/>
        </w:tabs>
        <w:ind w:left="720" w:hanging="360"/>
      </w:pPr>
      <w:rPr>
        <w:rFonts w:ascii="Symbol" w:hAnsi="Symbol" w:cs="Symbol" w:hint="default"/>
      </w:rPr>
    </w:lvl>
    <w:lvl w:ilvl="1" w:tplc="08090019">
      <w:start w:val="1"/>
      <w:numFmt w:val="lowerLetter"/>
      <w:lvlText w:val="%2."/>
      <w:lvlJc w:val="left"/>
      <w:pPr>
        <w:tabs>
          <w:tab w:val="num" w:pos="360"/>
        </w:tabs>
        <w:ind w:left="360" w:hanging="360"/>
      </w:pPr>
    </w:lvl>
    <w:lvl w:ilvl="2" w:tplc="0809001B">
      <w:start w:val="1"/>
      <w:numFmt w:val="lowerRoman"/>
      <w:lvlText w:val="%3."/>
      <w:lvlJc w:val="right"/>
      <w:pPr>
        <w:tabs>
          <w:tab w:val="num" w:pos="1080"/>
        </w:tabs>
        <w:ind w:left="1080" w:hanging="180"/>
      </w:pPr>
    </w:lvl>
    <w:lvl w:ilvl="3" w:tplc="0809000F">
      <w:start w:val="1"/>
      <w:numFmt w:val="decimal"/>
      <w:lvlText w:val="%4."/>
      <w:lvlJc w:val="left"/>
      <w:pPr>
        <w:tabs>
          <w:tab w:val="num" w:pos="1800"/>
        </w:tabs>
        <w:ind w:left="1800" w:hanging="360"/>
      </w:pPr>
    </w:lvl>
    <w:lvl w:ilvl="4" w:tplc="08090019">
      <w:start w:val="1"/>
      <w:numFmt w:val="lowerLetter"/>
      <w:lvlText w:val="%5."/>
      <w:lvlJc w:val="left"/>
      <w:pPr>
        <w:tabs>
          <w:tab w:val="num" w:pos="2520"/>
        </w:tabs>
        <w:ind w:left="2520" w:hanging="360"/>
      </w:pPr>
    </w:lvl>
    <w:lvl w:ilvl="5" w:tplc="0809001B">
      <w:start w:val="1"/>
      <w:numFmt w:val="lowerRoman"/>
      <w:lvlText w:val="%6."/>
      <w:lvlJc w:val="right"/>
      <w:pPr>
        <w:tabs>
          <w:tab w:val="num" w:pos="3240"/>
        </w:tabs>
        <w:ind w:left="3240" w:hanging="180"/>
      </w:pPr>
    </w:lvl>
    <w:lvl w:ilvl="6" w:tplc="0809000F">
      <w:start w:val="1"/>
      <w:numFmt w:val="decimal"/>
      <w:lvlText w:val="%7."/>
      <w:lvlJc w:val="left"/>
      <w:pPr>
        <w:tabs>
          <w:tab w:val="num" w:pos="3960"/>
        </w:tabs>
        <w:ind w:left="3960" w:hanging="360"/>
      </w:pPr>
    </w:lvl>
    <w:lvl w:ilvl="7" w:tplc="08090019">
      <w:start w:val="1"/>
      <w:numFmt w:val="lowerLetter"/>
      <w:lvlText w:val="%8."/>
      <w:lvlJc w:val="left"/>
      <w:pPr>
        <w:tabs>
          <w:tab w:val="num" w:pos="4680"/>
        </w:tabs>
        <w:ind w:left="4680" w:hanging="360"/>
      </w:pPr>
    </w:lvl>
    <w:lvl w:ilvl="8" w:tplc="0809001B">
      <w:start w:val="1"/>
      <w:numFmt w:val="lowerRoman"/>
      <w:lvlText w:val="%9."/>
      <w:lvlJc w:val="right"/>
      <w:pPr>
        <w:tabs>
          <w:tab w:val="num" w:pos="5400"/>
        </w:tabs>
        <w:ind w:left="5400" w:hanging="180"/>
      </w:pPr>
    </w:lvl>
  </w:abstractNum>
  <w:abstractNum w:abstractNumId="15">
    <w:nsid w:val="21B43F73"/>
    <w:multiLevelType w:val="hybridMultilevel"/>
    <w:tmpl w:val="5798CAB0"/>
    <w:lvl w:ilvl="0" w:tplc="08090001">
      <w:start w:val="1"/>
      <w:numFmt w:val="bullet"/>
      <w:lvlText w:val=""/>
      <w:lvlJc w:val="left"/>
      <w:pPr>
        <w:tabs>
          <w:tab w:val="num" w:pos="720"/>
        </w:tabs>
        <w:ind w:left="720" w:hanging="360"/>
      </w:pPr>
      <w:rPr>
        <w:rFonts w:ascii="Symbol" w:hAnsi="Symbol" w:cs="Symbol" w:hint="default"/>
      </w:rPr>
    </w:lvl>
    <w:lvl w:ilvl="1" w:tplc="BD060ABA">
      <w:start w:val="1"/>
      <w:numFmt w:val="bullet"/>
      <w:lvlText w:val="-"/>
      <w:lvlJc w:val="left"/>
      <w:pPr>
        <w:ind w:left="1440" w:hanging="360"/>
      </w:pPr>
      <w:rPr>
        <w:rFonts w:ascii="Calibri" w:eastAsia="Times New Roman" w:hAnsi="Calibri"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6">
    <w:nsid w:val="21B60902"/>
    <w:multiLevelType w:val="hybridMultilevel"/>
    <w:tmpl w:val="ACD2888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7">
    <w:nsid w:val="25F5745D"/>
    <w:multiLevelType w:val="hybridMultilevel"/>
    <w:tmpl w:val="DDAEDE96"/>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8">
    <w:nsid w:val="2C7D7F6E"/>
    <w:multiLevelType w:val="hybridMultilevel"/>
    <w:tmpl w:val="D8E69D5E"/>
    <w:lvl w:ilvl="0" w:tplc="08090003">
      <w:start w:val="1"/>
      <w:numFmt w:val="bullet"/>
      <w:lvlText w:val="o"/>
      <w:lvlJc w:val="left"/>
      <w:pPr>
        <w:tabs>
          <w:tab w:val="num" w:pos="1800"/>
        </w:tabs>
        <w:ind w:left="1800" w:hanging="360"/>
      </w:pPr>
      <w:rPr>
        <w:rFonts w:ascii="Courier New" w:hAnsi="Courier New" w:cs="Courier New" w:hint="default"/>
      </w:rPr>
    </w:lvl>
    <w:lvl w:ilvl="1" w:tplc="08090003">
      <w:start w:val="1"/>
      <w:numFmt w:val="bullet"/>
      <w:lvlText w:val="o"/>
      <w:lvlJc w:val="left"/>
      <w:pPr>
        <w:tabs>
          <w:tab w:val="num" w:pos="2520"/>
        </w:tabs>
        <w:ind w:left="2520" w:hanging="360"/>
      </w:pPr>
      <w:rPr>
        <w:rFonts w:ascii="Courier New" w:hAnsi="Courier New" w:cs="Courier New" w:hint="default"/>
      </w:rPr>
    </w:lvl>
    <w:lvl w:ilvl="2" w:tplc="08090005">
      <w:start w:val="1"/>
      <w:numFmt w:val="bullet"/>
      <w:lvlText w:val=""/>
      <w:lvlJc w:val="left"/>
      <w:pPr>
        <w:tabs>
          <w:tab w:val="num" w:pos="3240"/>
        </w:tabs>
        <w:ind w:left="3240" w:hanging="360"/>
      </w:pPr>
      <w:rPr>
        <w:rFonts w:ascii="Wingdings" w:hAnsi="Wingdings" w:cs="Wingdings" w:hint="default"/>
      </w:rPr>
    </w:lvl>
    <w:lvl w:ilvl="3" w:tplc="08090001">
      <w:start w:val="1"/>
      <w:numFmt w:val="bullet"/>
      <w:lvlText w:val=""/>
      <w:lvlJc w:val="left"/>
      <w:pPr>
        <w:tabs>
          <w:tab w:val="num" w:pos="3960"/>
        </w:tabs>
        <w:ind w:left="3960" w:hanging="360"/>
      </w:pPr>
      <w:rPr>
        <w:rFonts w:ascii="Symbol" w:hAnsi="Symbol" w:cs="Symbol" w:hint="default"/>
      </w:rPr>
    </w:lvl>
    <w:lvl w:ilvl="4" w:tplc="08090003">
      <w:start w:val="1"/>
      <w:numFmt w:val="bullet"/>
      <w:lvlText w:val="o"/>
      <w:lvlJc w:val="left"/>
      <w:pPr>
        <w:tabs>
          <w:tab w:val="num" w:pos="4680"/>
        </w:tabs>
        <w:ind w:left="4680" w:hanging="360"/>
      </w:pPr>
      <w:rPr>
        <w:rFonts w:ascii="Courier New" w:hAnsi="Courier New" w:cs="Courier New" w:hint="default"/>
      </w:rPr>
    </w:lvl>
    <w:lvl w:ilvl="5" w:tplc="08090005">
      <w:start w:val="1"/>
      <w:numFmt w:val="bullet"/>
      <w:lvlText w:val=""/>
      <w:lvlJc w:val="left"/>
      <w:pPr>
        <w:tabs>
          <w:tab w:val="num" w:pos="5400"/>
        </w:tabs>
        <w:ind w:left="5400" w:hanging="360"/>
      </w:pPr>
      <w:rPr>
        <w:rFonts w:ascii="Wingdings" w:hAnsi="Wingdings" w:cs="Wingdings" w:hint="default"/>
      </w:rPr>
    </w:lvl>
    <w:lvl w:ilvl="6" w:tplc="08090001">
      <w:start w:val="1"/>
      <w:numFmt w:val="bullet"/>
      <w:lvlText w:val=""/>
      <w:lvlJc w:val="left"/>
      <w:pPr>
        <w:tabs>
          <w:tab w:val="num" w:pos="6120"/>
        </w:tabs>
        <w:ind w:left="6120" w:hanging="360"/>
      </w:pPr>
      <w:rPr>
        <w:rFonts w:ascii="Symbol" w:hAnsi="Symbol" w:cs="Symbol" w:hint="default"/>
      </w:rPr>
    </w:lvl>
    <w:lvl w:ilvl="7" w:tplc="08090003">
      <w:start w:val="1"/>
      <w:numFmt w:val="bullet"/>
      <w:lvlText w:val="o"/>
      <w:lvlJc w:val="left"/>
      <w:pPr>
        <w:tabs>
          <w:tab w:val="num" w:pos="6840"/>
        </w:tabs>
        <w:ind w:left="6840" w:hanging="360"/>
      </w:pPr>
      <w:rPr>
        <w:rFonts w:ascii="Courier New" w:hAnsi="Courier New" w:cs="Courier New" w:hint="default"/>
      </w:rPr>
    </w:lvl>
    <w:lvl w:ilvl="8" w:tplc="08090005">
      <w:start w:val="1"/>
      <w:numFmt w:val="bullet"/>
      <w:lvlText w:val=""/>
      <w:lvlJc w:val="left"/>
      <w:pPr>
        <w:tabs>
          <w:tab w:val="num" w:pos="7560"/>
        </w:tabs>
        <w:ind w:left="7560" w:hanging="360"/>
      </w:pPr>
      <w:rPr>
        <w:rFonts w:ascii="Wingdings" w:hAnsi="Wingdings" w:cs="Wingdings" w:hint="default"/>
      </w:rPr>
    </w:lvl>
  </w:abstractNum>
  <w:abstractNum w:abstractNumId="19">
    <w:nsid w:val="2F701B68"/>
    <w:multiLevelType w:val="hybridMultilevel"/>
    <w:tmpl w:val="CF8E24AE"/>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20">
    <w:nsid w:val="30A90CA0"/>
    <w:multiLevelType w:val="multilevel"/>
    <w:tmpl w:val="0502A1EA"/>
    <w:lvl w:ilvl="0">
      <w:start w:val="1"/>
      <w:numFmt w:val="bullet"/>
      <w:lvlText w:val=""/>
      <w:lvlJc w:val="left"/>
      <w:pPr>
        <w:tabs>
          <w:tab w:val="num" w:pos="1800"/>
        </w:tabs>
        <w:ind w:left="1800" w:hanging="360"/>
      </w:pPr>
      <w:rPr>
        <w:rFonts w:ascii="Symbol" w:hAnsi="Symbol" w:cs="Symbol" w:hint="default"/>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cs="Wingdings" w:hint="default"/>
      </w:rPr>
    </w:lvl>
    <w:lvl w:ilvl="3">
      <w:start w:val="1"/>
      <w:numFmt w:val="bullet"/>
      <w:lvlText w:val=""/>
      <w:lvlJc w:val="left"/>
      <w:pPr>
        <w:tabs>
          <w:tab w:val="num" w:pos="3960"/>
        </w:tabs>
        <w:ind w:left="3960" w:hanging="360"/>
      </w:pPr>
      <w:rPr>
        <w:rFonts w:ascii="Symbol" w:hAnsi="Symbol" w:cs="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cs="Wingdings" w:hint="default"/>
      </w:rPr>
    </w:lvl>
    <w:lvl w:ilvl="6">
      <w:start w:val="1"/>
      <w:numFmt w:val="bullet"/>
      <w:lvlText w:val=""/>
      <w:lvlJc w:val="left"/>
      <w:pPr>
        <w:tabs>
          <w:tab w:val="num" w:pos="6120"/>
        </w:tabs>
        <w:ind w:left="6120" w:hanging="360"/>
      </w:pPr>
      <w:rPr>
        <w:rFonts w:ascii="Symbol" w:hAnsi="Symbol" w:cs="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cs="Wingdings" w:hint="default"/>
      </w:rPr>
    </w:lvl>
  </w:abstractNum>
  <w:abstractNum w:abstractNumId="21">
    <w:nsid w:val="32261A45"/>
    <w:multiLevelType w:val="hybridMultilevel"/>
    <w:tmpl w:val="21AC3AF8"/>
    <w:lvl w:ilvl="0" w:tplc="08090003">
      <w:start w:val="1"/>
      <w:numFmt w:val="bullet"/>
      <w:lvlText w:val="o"/>
      <w:lvlJc w:val="left"/>
      <w:pPr>
        <w:tabs>
          <w:tab w:val="num" w:pos="1800"/>
        </w:tabs>
        <w:ind w:left="1800" w:hanging="360"/>
      </w:pPr>
      <w:rPr>
        <w:rFonts w:ascii="Courier New" w:hAnsi="Courier New" w:cs="Courier New" w:hint="default"/>
      </w:rPr>
    </w:lvl>
    <w:lvl w:ilvl="1" w:tplc="08090003">
      <w:start w:val="1"/>
      <w:numFmt w:val="bullet"/>
      <w:lvlText w:val="o"/>
      <w:lvlJc w:val="left"/>
      <w:pPr>
        <w:tabs>
          <w:tab w:val="num" w:pos="2520"/>
        </w:tabs>
        <w:ind w:left="2520" w:hanging="360"/>
      </w:pPr>
      <w:rPr>
        <w:rFonts w:ascii="Courier New" w:hAnsi="Courier New" w:cs="Courier New" w:hint="default"/>
      </w:rPr>
    </w:lvl>
    <w:lvl w:ilvl="2" w:tplc="08090005">
      <w:start w:val="1"/>
      <w:numFmt w:val="bullet"/>
      <w:lvlText w:val=""/>
      <w:lvlJc w:val="left"/>
      <w:pPr>
        <w:tabs>
          <w:tab w:val="num" w:pos="3240"/>
        </w:tabs>
        <w:ind w:left="3240" w:hanging="360"/>
      </w:pPr>
      <w:rPr>
        <w:rFonts w:ascii="Wingdings" w:hAnsi="Wingdings" w:cs="Wingdings" w:hint="default"/>
      </w:rPr>
    </w:lvl>
    <w:lvl w:ilvl="3" w:tplc="08090001">
      <w:start w:val="1"/>
      <w:numFmt w:val="bullet"/>
      <w:lvlText w:val=""/>
      <w:lvlJc w:val="left"/>
      <w:pPr>
        <w:tabs>
          <w:tab w:val="num" w:pos="3960"/>
        </w:tabs>
        <w:ind w:left="3960" w:hanging="360"/>
      </w:pPr>
      <w:rPr>
        <w:rFonts w:ascii="Symbol" w:hAnsi="Symbol" w:cs="Symbol" w:hint="default"/>
      </w:rPr>
    </w:lvl>
    <w:lvl w:ilvl="4" w:tplc="08090003">
      <w:start w:val="1"/>
      <w:numFmt w:val="bullet"/>
      <w:lvlText w:val="o"/>
      <w:lvlJc w:val="left"/>
      <w:pPr>
        <w:tabs>
          <w:tab w:val="num" w:pos="4680"/>
        </w:tabs>
        <w:ind w:left="4680" w:hanging="360"/>
      </w:pPr>
      <w:rPr>
        <w:rFonts w:ascii="Courier New" w:hAnsi="Courier New" w:cs="Courier New" w:hint="default"/>
      </w:rPr>
    </w:lvl>
    <w:lvl w:ilvl="5" w:tplc="08090005">
      <w:start w:val="1"/>
      <w:numFmt w:val="bullet"/>
      <w:lvlText w:val=""/>
      <w:lvlJc w:val="left"/>
      <w:pPr>
        <w:tabs>
          <w:tab w:val="num" w:pos="5400"/>
        </w:tabs>
        <w:ind w:left="5400" w:hanging="360"/>
      </w:pPr>
      <w:rPr>
        <w:rFonts w:ascii="Wingdings" w:hAnsi="Wingdings" w:cs="Wingdings" w:hint="default"/>
      </w:rPr>
    </w:lvl>
    <w:lvl w:ilvl="6" w:tplc="08090001">
      <w:start w:val="1"/>
      <w:numFmt w:val="bullet"/>
      <w:lvlText w:val=""/>
      <w:lvlJc w:val="left"/>
      <w:pPr>
        <w:tabs>
          <w:tab w:val="num" w:pos="6120"/>
        </w:tabs>
        <w:ind w:left="6120" w:hanging="360"/>
      </w:pPr>
      <w:rPr>
        <w:rFonts w:ascii="Symbol" w:hAnsi="Symbol" w:cs="Symbol" w:hint="default"/>
      </w:rPr>
    </w:lvl>
    <w:lvl w:ilvl="7" w:tplc="08090003">
      <w:start w:val="1"/>
      <w:numFmt w:val="bullet"/>
      <w:lvlText w:val="o"/>
      <w:lvlJc w:val="left"/>
      <w:pPr>
        <w:tabs>
          <w:tab w:val="num" w:pos="6840"/>
        </w:tabs>
        <w:ind w:left="6840" w:hanging="360"/>
      </w:pPr>
      <w:rPr>
        <w:rFonts w:ascii="Courier New" w:hAnsi="Courier New" w:cs="Courier New" w:hint="default"/>
      </w:rPr>
    </w:lvl>
    <w:lvl w:ilvl="8" w:tplc="08090005">
      <w:start w:val="1"/>
      <w:numFmt w:val="bullet"/>
      <w:lvlText w:val=""/>
      <w:lvlJc w:val="left"/>
      <w:pPr>
        <w:tabs>
          <w:tab w:val="num" w:pos="7560"/>
        </w:tabs>
        <w:ind w:left="7560" w:hanging="360"/>
      </w:pPr>
      <w:rPr>
        <w:rFonts w:ascii="Wingdings" w:hAnsi="Wingdings" w:cs="Wingdings" w:hint="default"/>
      </w:rPr>
    </w:lvl>
  </w:abstractNum>
  <w:abstractNum w:abstractNumId="22">
    <w:nsid w:val="37D22E43"/>
    <w:multiLevelType w:val="singleLevel"/>
    <w:tmpl w:val="D8EA085C"/>
    <w:lvl w:ilvl="0">
      <w:start w:val="1"/>
      <w:numFmt w:val="decimal"/>
      <w:lvlText w:val="%1."/>
      <w:lvlJc w:val="left"/>
      <w:pPr>
        <w:tabs>
          <w:tab w:val="num" w:pos="720"/>
        </w:tabs>
        <w:ind w:left="720" w:hanging="720"/>
      </w:pPr>
      <w:rPr>
        <w:rFonts w:hint="default"/>
      </w:rPr>
    </w:lvl>
  </w:abstractNum>
  <w:abstractNum w:abstractNumId="23">
    <w:nsid w:val="3A2845BA"/>
    <w:multiLevelType w:val="multilevel"/>
    <w:tmpl w:val="0502A1EA"/>
    <w:lvl w:ilvl="0">
      <w:start w:val="1"/>
      <w:numFmt w:val="bullet"/>
      <w:lvlText w:val=""/>
      <w:lvlJc w:val="left"/>
      <w:pPr>
        <w:tabs>
          <w:tab w:val="num" w:pos="1800"/>
        </w:tabs>
        <w:ind w:left="1800" w:hanging="360"/>
      </w:pPr>
      <w:rPr>
        <w:rFonts w:ascii="Symbol" w:hAnsi="Symbol" w:cs="Symbol" w:hint="default"/>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cs="Wingdings" w:hint="default"/>
      </w:rPr>
    </w:lvl>
    <w:lvl w:ilvl="3">
      <w:start w:val="1"/>
      <w:numFmt w:val="bullet"/>
      <w:lvlText w:val=""/>
      <w:lvlJc w:val="left"/>
      <w:pPr>
        <w:tabs>
          <w:tab w:val="num" w:pos="3960"/>
        </w:tabs>
        <w:ind w:left="3960" w:hanging="360"/>
      </w:pPr>
      <w:rPr>
        <w:rFonts w:ascii="Symbol" w:hAnsi="Symbol" w:cs="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cs="Wingdings" w:hint="default"/>
      </w:rPr>
    </w:lvl>
    <w:lvl w:ilvl="6">
      <w:start w:val="1"/>
      <w:numFmt w:val="bullet"/>
      <w:lvlText w:val=""/>
      <w:lvlJc w:val="left"/>
      <w:pPr>
        <w:tabs>
          <w:tab w:val="num" w:pos="6120"/>
        </w:tabs>
        <w:ind w:left="6120" w:hanging="360"/>
      </w:pPr>
      <w:rPr>
        <w:rFonts w:ascii="Symbol" w:hAnsi="Symbol" w:cs="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cs="Wingdings" w:hint="default"/>
      </w:rPr>
    </w:lvl>
  </w:abstractNum>
  <w:abstractNum w:abstractNumId="24">
    <w:nsid w:val="3F6257C1"/>
    <w:multiLevelType w:val="multilevel"/>
    <w:tmpl w:val="0502A1EA"/>
    <w:lvl w:ilvl="0">
      <w:start w:val="1"/>
      <w:numFmt w:val="bullet"/>
      <w:lvlText w:val=""/>
      <w:lvlJc w:val="left"/>
      <w:pPr>
        <w:tabs>
          <w:tab w:val="num" w:pos="1800"/>
        </w:tabs>
        <w:ind w:left="1800" w:hanging="360"/>
      </w:pPr>
      <w:rPr>
        <w:rFonts w:ascii="Symbol" w:hAnsi="Symbol" w:cs="Symbol" w:hint="default"/>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cs="Wingdings" w:hint="default"/>
      </w:rPr>
    </w:lvl>
    <w:lvl w:ilvl="3">
      <w:start w:val="1"/>
      <w:numFmt w:val="bullet"/>
      <w:lvlText w:val=""/>
      <w:lvlJc w:val="left"/>
      <w:pPr>
        <w:tabs>
          <w:tab w:val="num" w:pos="3960"/>
        </w:tabs>
        <w:ind w:left="3960" w:hanging="360"/>
      </w:pPr>
      <w:rPr>
        <w:rFonts w:ascii="Symbol" w:hAnsi="Symbol" w:cs="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cs="Wingdings" w:hint="default"/>
      </w:rPr>
    </w:lvl>
    <w:lvl w:ilvl="6">
      <w:start w:val="1"/>
      <w:numFmt w:val="bullet"/>
      <w:lvlText w:val=""/>
      <w:lvlJc w:val="left"/>
      <w:pPr>
        <w:tabs>
          <w:tab w:val="num" w:pos="6120"/>
        </w:tabs>
        <w:ind w:left="6120" w:hanging="360"/>
      </w:pPr>
      <w:rPr>
        <w:rFonts w:ascii="Symbol" w:hAnsi="Symbol" w:cs="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cs="Wingdings" w:hint="default"/>
      </w:rPr>
    </w:lvl>
  </w:abstractNum>
  <w:abstractNum w:abstractNumId="25">
    <w:nsid w:val="45773B0C"/>
    <w:multiLevelType w:val="hybridMultilevel"/>
    <w:tmpl w:val="0502A1EA"/>
    <w:lvl w:ilvl="0" w:tplc="08090001">
      <w:start w:val="1"/>
      <w:numFmt w:val="bullet"/>
      <w:lvlText w:val=""/>
      <w:lvlJc w:val="left"/>
      <w:pPr>
        <w:tabs>
          <w:tab w:val="num" w:pos="3078"/>
        </w:tabs>
        <w:ind w:left="3078" w:hanging="360"/>
      </w:pPr>
      <w:rPr>
        <w:rFonts w:ascii="Symbol" w:hAnsi="Symbol" w:cs="Symbol" w:hint="default"/>
      </w:rPr>
    </w:lvl>
    <w:lvl w:ilvl="1" w:tplc="08090003">
      <w:start w:val="1"/>
      <w:numFmt w:val="bullet"/>
      <w:lvlText w:val="o"/>
      <w:lvlJc w:val="left"/>
      <w:pPr>
        <w:tabs>
          <w:tab w:val="num" w:pos="3798"/>
        </w:tabs>
        <w:ind w:left="3798" w:hanging="360"/>
      </w:pPr>
      <w:rPr>
        <w:rFonts w:ascii="Courier New" w:hAnsi="Courier New" w:cs="Courier New" w:hint="default"/>
      </w:rPr>
    </w:lvl>
    <w:lvl w:ilvl="2" w:tplc="08090005">
      <w:start w:val="1"/>
      <w:numFmt w:val="bullet"/>
      <w:lvlText w:val=""/>
      <w:lvlJc w:val="left"/>
      <w:pPr>
        <w:tabs>
          <w:tab w:val="num" w:pos="4518"/>
        </w:tabs>
        <w:ind w:left="4518" w:hanging="360"/>
      </w:pPr>
      <w:rPr>
        <w:rFonts w:ascii="Wingdings" w:hAnsi="Wingdings" w:cs="Wingdings" w:hint="default"/>
      </w:rPr>
    </w:lvl>
    <w:lvl w:ilvl="3" w:tplc="08090001">
      <w:start w:val="1"/>
      <w:numFmt w:val="bullet"/>
      <w:lvlText w:val=""/>
      <w:lvlJc w:val="left"/>
      <w:pPr>
        <w:tabs>
          <w:tab w:val="num" w:pos="5238"/>
        </w:tabs>
        <w:ind w:left="5238" w:hanging="360"/>
      </w:pPr>
      <w:rPr>
        <w:rFonts w:ascii="Symbol" w:hAnsi="Symbol" w:cs="Symbol" w:hint="default"/>
      </w:rPr>
    </w:lvl>
    <w:lvl w:ilvl="4" w:tplc="08090003">
      <w:start w:val="1"/>
      <w:numFmt w:val="bullet"/>
      <w:lvlText w:val="o"/>
      <w:lvlJc w:val="left"/>
      <w:pPr>
        <w:tabs>
          <w:tab w:val="num" w:pos="5958"/>
        </w:tabs>
        <w:ind w:left="5958" w:hanging="360"/>
      </w:pPr>
      <w:rPr>
        <w:rFonts w:ascii="Courier New" w:hAnsi="Courier New" w:cs="Courier New" w:hint="default"/>
      </w:rPr>
    </w:lvl>
    <w:lvl w:ilvl="5" w:tplc="08090005">
      <w:start w:val="1"/>
      <w:numFmt w:val="bullet"/>
      <w:lvlText w:val=""/>
      <w:lvlJc w:val="left"/>
      <w:pPr>
        <w:tabs>
          <w:tab w:val="num" w:pos="6678"/>
        </w:tabs>
        <w:ind w:left="6678" w:hanging="360"/>
      </w:pPr>
      <w:rPr>
        <w:rFonts w:ascii="Wingdings" w:hAnsi="Wingdings" w:cs="Wingdings" w:hint="default"/>
      </w:rPr>
    </w:lvl>
    <w:lvl w:ilvl="6" w:tplc="08090001">
      <w:start w:val="1"/>
      <w:numFmt w:val="bullet"/>
      <w:lvlText w:val=""/>
      <w:lvlJc w:val="left"/>
      <w:pPr>
        <w:tabs>
          <w:tab w:val="num" w:pos="7398"/>
        </w:tabs>
        <w:ind w:left="7398" w:hanging="360"/>
      </w:pPr>
      <w:rPr>
        <w:rFonts w:ascii="Symbol" w:hAnsi="Symbol" w:cs="Symbol" w:hint="default"/>
      </w:rPr>
    </w:lvl>
    <w:lvl w:ilvl="7" w:tplc="08090003">
      <w:start w:val="1"/>
      <w:numFmt w:val="bullet"/>
      <w:lvlText w:val="o"/>
      <w:lvlJc w:val="left"/>
      <w:pPr>
        <w:tabs>
          <w:tab w:val="num" w:pos="8118"/>
        </w:tabs>
        <w:ind w:left="8118" w:hanging="360"/>
      </w:pPr>
      <w:rPr>
        <w:rFonts w:ascii="Courier New" w:hAnsi="Courier New" w:cs="Courier New" w:hint="default"/>
      </w:rPr>
    </w:lvl>
    <w:lvl w:ilvl="8" w:tplc="08090005">
      <w:start w:val="1"/>
      <w:numFmt w:val="bullet"/>
      <w:lvlText w:val=""/>
      <w:lvlJc w:val="left"/>
      <w:pPr>
        <w:tabs>
          <w:tab w:val="num" w:pos="8838"/>
        </w:tabs>
        <w:ind w:left="8838" w:hanging="360"/>
      </w:pPr>
      <w:rPr>
        <w:rFonts w:ascii="Wingdings" w:hAnsi="Wingdings" w:cs="Wingdings" w:hint="default"/>
      </w:rPr>
    </w:lvl>
  </w:abstractNum>
  <w:abstractNum w:abstractNumId="26">
    <w:nsid w:val="47345434"/>
    <w:multiLevelType w:val="hybridMultilevel"/>
    <w:tmpl w:val="44142EBC"/>
    <w:lvl w:ilvl="0" w:tplc="BD060ABA">
      <w:start w:val="1"/>
      <w:numFmt w:val="bullet"/>
      <w:lvlText w:val="-"/>
      <w:lvlJc w:val="left"/>
      <w:pPr>
        <w:ind w:left="720" w:hanging="360"/>
      </w:pPr>
      <w:rPr>
        <w:rFonts w:ascii="Calibri" w:eastAsia="Times New Roman" w:hAnsi="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7">
    <w:nsid w:val="548D7AAA"/>
    <w:multiLevelType w:val="multilevel"/>
    <w:tmpl w:val="0C020288"/>
    <w:lvl w:ilvl="0">
      <w:start w:val="1"/>
      <w:numFmt w:val="bullet"/>
      <w:lvlText w:val="o"/>
      <w:lvlJc w:val="left"/>
      <w:pPr>
        <w:tabs>
          <w:tab w:val="num" w:pos="720"/>
        </w:tabs>
        <w:ind w:left="720" w:hanging="360"/>
      </w:pPr>
      <w:rPr>
        <w:rFonts w:ascii="Courier New" w:hAnsi="Courier New" w:cs="Courier New" w:hint="default"/>
      </w:rPr>
    </w:lvl>
    <w:lvl w:ilvl="1">
      <w:start w:val="1"/>
      <w:numFmt w:val="lowerLetter"/>
      <w:lvlText w:val="%2."/>
      <w:lvlJc w:val="left"/>
      <w:pPr>
        <w:tabs>
          <w:tab w:val="num" w:pos="360"/>
        </w:tabs>
        <w:ind w:left="360" w:hanging="360"/>
      </w:pPr>
    </w:lvl>
    <w:lvl w:ilvl="2">
      <w:start w:val="1"/>
      <w:numFmt w:val="lowerRoman"/>
      <w:lvlText w:val="%3."/>
      <w:lvlJc w:val="right"/>
      <w:pPr>
        <w:tabs>
          <w:tab w:val="num" w:pos="1080"/>
        </w:tabs>
        <w:ind w:left="1080" w:hanging="180"/>
      </w:pPr>
    </w:lvl>
    <w:lvl w:ilvl="3">
      <w:start w:val="1"/>
      <w:numFmt w:val="decimal"/>
      <w:lvlText w:val="%4."/>
      <w:lvlJc w:val="left"/>
      <w:pPr>
        <w:tabs>
          <w:tab w:val="num" w:pos="1800"/>
        </w:tabs>
        <w:ind w:left="1800" w:hanging="360"/>
      </w:pPr>
    </w:lvl>
    <w:lvl w:ilvl="4">
      <w:start w:val="1"/>
      <w:numFmt w:val="lowerLetter"/>
      <w:lvlText w:val="%5."/>
      <w:lvlJc w:val="left"/>
      <w:pPr>
        <w:tabs>
          <w:tab w:val="num" w:pos="2520"/>
        </w:tabs>
        <w:ind w:left="2520" w:hanging="360"/>
      </w:pPr>
    </w:lvl>
    <w:lvl w:ilvl="5">
      <w:start w:val="1"/>
      <w:numFmt w:val="lowerRoman"/>
      <w:lvlText w:val="%6."/>
      <w:lvlJc w:val="right"/>
      <w:pPr>
        <w:tabs>
          <w:tab w:val="num" w:pos="3240"/>
        </w:tabs>
        <w:ind w:left="3240" w:hanging="180"/>
      </w:pPr>
    </w:lvl>
    <w:lvl w:ilvl="6">
      <w:start w:val="1"/>
      <w:numFmt w:val="decimal"/>
      <w:lvlText w:val="%7."/>
      <w:lvlJc w:val="left"/>
      <w:pPr>
        <w:tabs>
          <w:tab w:val="num" w:pos="3960"/>
        </w:tabs>
        <w:ind w:left="3960" w:hanging="360"/>
      </w:pPr>
    </w:lvl>
    <w:lvl w:ilvl="7">
      <w:start w:val="1"/>
      <w:numFmt w:val="lowerLetter"/>
      <w:lvlText w:val="%8."/>
      <w:lvlJc w:val="left"/>
      <w:pPr>
        <w:tabs>
          <w:tab w:val="num" w:pos="4680"/>
        </w:tabs>
        <w:ind w:left="4680" w:hanging="360"/>
      </w:pPr>
    </w:lvl>
    <w:lvl w:ilvl="8">
      <w:start w:val="1"/>
      <w:numFmt w:val="lowerRoman"/>
      <w:lvlText w:val="%9."/>
      <w:lvlJc w:val="right"/>
      <w:pPr>
        <w:tabs>
          <w:tab w:val="num" w:pos="5400"/>
        </w:tabs>
        <w:ind w:left="5400" w:hanging="180"/>
      </w:pPr>
    </w:lvl>
  </w:abstractNum>
  <w:abstractNum w:abstractNumId="28">
    <w:nsid w:val="585C0C2D"/>
    <w:multiLevelType w:val="hybridMultilevel"/>
    <w:tmpl w:val="9D462F6A"/>
    <w:lvl w:ilvl="0" w:tplc="08090001">
      <w:start w:val="1"/>
      <w:numFmt w:val="bullet"/>
      <w:lvlText w:val=""/>
      <w:lvlJc w:val="left"/>
      <w:pPr>
        <w:ind w:left="1441" w:hanging="360"/>
      </w:pPr>
      <w:rPr>
        <w:rFonts w:ascii="Symbol" w:hAnsi="Symbol" w:cs="Symbol" w:hint="default"/>
      </w:rPr>
    </w:lvl>
    <w:lvl w:ilvl="1" w:tplc="08090003">
      <w:start w:val="1"/>
      <w:numFmt w:val="bullet"/>
      <w:lvlText w:val="o"/>
      <w:lvlJc w:val="left"/>
      <w:pPr>
        <w:ind w:left="2161" w:hanging="360"/>
      </w:pPr>
      <w:rPr>
        <w:rFonts w:ascii="Courier New" w:hAnsi="Courier New" w:cs="Courier New" w:hint="default"/>
      </w:rPr>
    </w:lvl>
    <w:lvl w:ilvl="2" w:tplc="08090005">
      <w:start w:val="1"/>
      <w:numFmt w:val="bullet"/>
      <w:lvlText w:val=""/>
      <w:lvlJc w:val="left"/>
      <w:pPr>
        <w:ind w:left="2881" w:hanging="360"/>
      </w:pPr>
      <w:rPr>
        <w:rFonts w:ascii="Wingdings" w:hAnsi="Wingdings" w:cs="Wingdings" w:hint="default"/>
      </w:rPr>
    </w:lvl>
    <w:lvl w:ilvl="3" w:tplc="08090001">
      <w:start w:val="1"/>
      <w:numFmt w:val="bullet"/>
      <w:lvlText w:val=""/>
      <w:lvlJc w:val="left"/>
      <w:pPr>
        <w:ind w:left="3601" w:hanging="360"/>
      </w:pPr>
      <w:rPr>
        <w:rFonts w:ascii="Symbol" w:hAnsi="Symbol" w:cs="Symbol" w:hint="default"/>
      </w:rPr>
    </w:lvl>
    <w:lvl w:ilvl="4" w:tplc="08090003">
      <w:start w:val="1"/>
      <w:numFmt w:val="bullet"/>
      <w:lvlText w:val="o"/>
      <w:lvlJc w:val="left"/>
      <w:pPr>
        <w:ind w:left="4321" w:hanging="360"/>
      </w:pPr>
      <w:rPr>
        <w:rFonts w:ascii="Courier New" w:hAnsi="Courier New" w:cs="Courier New" w:hint="default"/>
      </w:rPr>
    </w:lvl>
    <w:lvl w:ilvl="5" w:tplc="08090005">
      <w:start w:val="1"/>
      <w:numFmt w:val="bullet"/>
      <w:lvlText w:val=""/>
      <w:lvlJc w:val="left"/>
      <w:pPr>
        <w:ind w:left="5041" w:hanging="360"/>
      </w:pPr>
      <w:rPr>
        <w:rFonts w:ascii="Wingdings" w:hAnsi="Wingdings" w:cs="Wingdings" w:hint="default"/>
      </w:rPr>
    </w:lvl>
    <w:lvl w:ilvl="6" w:tplc="08090001">
      <w:start w:val="1"/>
      <w:numFmt w:val="bullet"/>
      <w:lvlText w:val=""/>
      <w:lvlJc w:val="left"/>
      <w:pPr>
        <w:ind w:left="5761" w:hanging="360"/>
      </w:pPr>
      <w:rPr>
        <w:rFonts w:ascii="Symbol" w:hAnsi="Symbol" w:cs="Symbol" w:hint="default"/>
      </w:rPr>
    </w:lvl>
    <w:lvl w:ilvl="7" w:tplc="08090003">
      <w:start w:val="1"/>
      <w:numFmt w:val="bullet"/>
      <w:lvlText w:val="o"/>
      <w:lvlJc w:val="left"/>
      <w:pPr>
        <w:ind w:left="6481" w:hanging="360"/>
      </w:pPr>
      <w:rPr>
        <w:rFonts w:ascii="Courier New" w:hAnsi="Courier New" w:cs="Courier New" w:hint="default"/>
      </w:rPr>
    </w:lvl>
    <w:lvl w:ilvl="8" w:tplc="08090005">
      <w:start w:val="1"/>
      <w:numFmt w:val="bullet"/>
      <w:lvlText w:val=""/>
      <w:lvlJc w:val="left"/>
      <w:pPr>
        <w:ind w:left="7201" w:hanging="360"/>
      </w:pPr>
      <w:rPr>
        <w:rFonts w:ascii="Wingdings" w:hAnsi="Wingdings" w:cs="Wingdings" w:hint="default"/>
      </w:rPr>
    </w:lvl>
  </w:abstractNum>
  <w:abstractNum w:abstractNumId="29">
    <w:nsid w:val="5F726668"/>
    <w:multiLevelType w:val="hybridMultilevel"/>
    <w:tmpl w:val="E25473BE"/>
    <w:lvl w:ilvl="0" w:tplc="08090003">
      <w:start w:val="1"/>
      <w:numFmt w:val="bullet"/>
      <w:lvlText w:val="o"/>
      <w:lvlJc w:val="left"/>
      <w:pPr>
        <w:tabs>
          <w:tab w:val="num" w:pos="1800"/>
        </w:tabs>
        <w:ind w:left="1800" w:hanging="360"/>
      </w:pPr>
      <w:rPr>
        <w:rFonts w:ascii="Courier New" w:hAnsi="Courier New" w:cs="Courier New" w:hint="default"/>
      </w:rPr>
    </w:lvl>
    <w:lvl w:ilvl="1" w:tplc="08090003">
      <w:start w:val="1"/>
      <w:numFmt w:val="bullet"/>
      <w:lvlText w:val="o"/>
      <w:lvlJc w:val="left"/>
      <w:pPr>
        <w:tabs>
          <w:tab w:val="num" w:pos="2520"/>
        </w:tabs>
        <w:ind w:left="2520" w:hanging="360"/>
      </w:pPr>
      <w:rPr>
        <w:rFonts w:ascii="Courier New" w:hAnsi="Courier New" w:cs="Courier New" w:hint="default"/>
      </w:rPr>
    </w:lvl>
    <w:lvl w:ilvl="2" w:tplc="08090005">
      <w:start w:val="1"/>
      <w:numFmt w:val="bullet"/>
      <w:lvlText w:val=""/>
      <w:lvlJc w:val="left"/>
      <w:pPr>
        <w:tabs>
          <w:tab w:val="num" w:pos="3240"/>
        </w:tabs>
        <w:ind w:left="3240" w:hanging="360"/>
      </w:pPr>
      <w:rPr>
        <w:rFonts w:ascii="Wingdings" w:hAnsi="Wingdings" w:cs="Wingdings" w:hint="default"/>
      </w:rPr>
    </w:lvl>
    <w:lvl w:ilvl="3" w:tplc="08090001">
      <w:start w:val="1"/>
      <w:numFmt w:val="bullet"/>
      <w:lvlText w:val=""/>
      <w:lvlJc w:val="left"/>
      <w:pPr>
        <w:tabs>
          <w:tab w:val="num" w:pos="3960"/>
        </w:tabs>
        <w:ind w:left="3960" w:hanging="360"/>
      </w:pPr>
      <w:rPr>
        <w:rFonts w:ascii="Symbol" w:hAnsi="Symbol" w:cs="Symbol" w:hint="default"/>
      </w:rPr>
    </w:lvl>
    <w:lvl w:ilvl="4" w:tplc="08090003">
      <w:start w:val="1"/>
      <w:numFmt w:val="bullet"/>
      <w:lvlText w:val="o"/>
      <w:lvlJc w:val="left"/>
      <w:pPr>
        <w:tabs>
          <w:tab w:val="num" w:pos="4680"/>
        </w:tabs>
        <w:ind w:left="4680" w:hanging="360"/>
      </w:pPr>
      <w:rPr>
        <w:rFonts w:ascii="Courier New" w:hAnsi="Courier New" w:cs="Courier New" w:hint="default"/>
      </w:rPr>
    </w:lvl>
    <w:lvl w:ilvl="5" w:tplc="08090005">
      <w:start w:val="1"/>
      <w:numFmt w:val="bullet"/>
      <w:lvlText w:val=""/>
      <w:lvlJc w:val="left"/>
      <w:pPr>
        <w:tabs>
          <w:tab w:val="num" w:pos="5400"/>
        </w:tabs>
        <w:ind w:left="5400" w:hanging="360"/>
      </w:pPr>
      <w:rPr>
        <w:rFonts w:ascii="Wingdings" w:hAnsi="Wingdings" w:cs="Wingdings" w:hint="default"/>
      </w:rPr>
    </w:lvl>
    <w:lvl w:ilvl="6" w:tplc="08090001">
      <w:start w:val="1"/>
      <w:numFmt w:val="bullet"/>
      <w:lvlText w:val=""/>
      <w:lvlJc w:val="left"/>
      <w:pPr>
        <w:tabs>
          <w:tab w:val="num" w:pos="6120"/>
        </w:tabs>
        <w:ind w:left="6120" w:hanging="360"/>
      </w:pPr>
      <w:rPr>
        <w:rFonts w:ascii="Symbol" w:hAnsi="Symbol" w:cs="Symbol" w:hint="default"/>
      </w:rPr>
    </w:lvl>
    <w:lvl w:ilvl="7" w:tplc="08090003">
      <w:start w:val="1"/>
      <w:numFmt w:val="bullet"/>
      <w:lvlText w:val="o"/>
      <w:lvlJc w:val="left"/>
      <w:pPr>
        <w:tabs>
          <w:tab w:val="num" w:pos="6840"/>
        </w:tabs>
        <w:ind w:left="6840" w:hanging="360"/>
      </w:pPr>
      <w:rPr>
        <w:rFonts w:ascii="Courier New" w:hAnsi="Courier New" w:cs="Courier New" w:hint="default"/>
      </w:rPr>
    </w:lvl>
    <w:lvl w:ilvl="8" w:tplc="08090005">
      <w:start w:val="1"/>
      <w:numFmt w:val="bullet"/>
      <w:lvlText w:val=""/>
      <w:lvlJc w:val="left"/>
      <w:pPr>
        <w:tabs>
          <w:tab w:val="num" w:pos="7560"/>
        </w:tabs>
        <w:ind w:left="7560" w:hanging="360"/>
      </w:pPr>
      <w:rPr>
        <w:rFonts w:ascii="Wingdings" w:hAnsi="Wingdings" w:cs="Wingdings" w:hint="default"/>
      </w:rPr>
    </w:lvl>
  </w:abstractNum>
  <w:abstractNum w:abstractNumId="30">
    <w:nsid w:val="60197CC1"/>
    <w:multiLevelType w:val="hybridMultilevel"/>
    <w:tmpl w:val="D30E4CBC"/>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1">
    <w:nsid w:val="62C62231"/>
    <w:multiLevelType w:val="hybridMultilevel"/>
    <w:tmpl w:val="83BEA382"/>
    <w:lvl w:ilvl="0" w:tplc="8F4CE922">
      <w:numFmt w:val="bullet"/>
      <w:lvlText w:val="•"/>
      <w:lvlJc w:val="left"/>
      <w:pPr>
        <w:ind w:left="1080" w:hanging="720"/>
      </w:pPr>
      <w:rPr>
        <w:rFonts w:ascii="Calibri" w:eastAsia="Times New Roman" w:hAnsi="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2">
    <w:nsid w:val="6A04656E"/>
    <w:multiLevelType w:val="hybridMultilevel"/>
    <w:tmpl w:val="DA741B5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33">
    <w:nsid w:val="6A837920"/>
    <w:multiLevelType w:val="singleLevel"/>
    <w:tmpl w:val="0C882ABA"/>
    <w:lvl w:ilvl="0">
      <w:start w:val="8"/>
      <w:numFmt w:val="lowerRoman"/>
      <w:lvlText w:val="%1)"/>
      <w:lvlJc w:val="left"/>
      <w:pPr>
        <w:tabs>
          <w:tab w:val="num" w:pos="720"/>
        </w:tabs>
        <w:ind w:left="720" w:hanging="720"/>
      </w:pPr>
      <w:rPr>
        <w:rFonts w:hint="default"/>
      </w:rPr>
    </w:lvl>
  </w:abstractNum>
  <w:abstractNum w:abstractNumId="34">
    <w:nsid w:val="6B9B6024"/>
    <w:multiLevelType w:val="hybridMultilevel"/>
    <w:tmpl w:val="1D12809A"/>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35">
    <w:nsid w:val="6BA606A4"/>
    <w:multiLevelType w:val="hybridMultilevel"/>
    <w:tmpl w:val="DDD82E92"/>
    <w:lvl w:ilvl="0" w:tplc="0809000B">
      <w:start w:val="1"/>
      <w:numFmt w:val="bullet"/>
      <w:lvlText w:val=""/>
      <w:lvlJc w:val="left"/>
      <w:pPr>
        <w:tabs>
          <w:tab w:val="num" w:pos="360"/>
        </w:tabs>
        <w:ind w:left="360" w:hanging="360"/>
      </w:pPr>
      <w:rPr>
        <w:rFonts w:ascii="Wingdings" w:hAnsi="Wingdings" w:cs="Wingdings"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36">
    <w:nsid w:val="6CD866AA"/>
    <w:multiLevelType w:val="singleLevel"/>
    <w:tmpl w:val="CC08C5A0"/>
    <w:lvl w:ilvl="0">
      <w:start w:val="1"/>
      <w:numFmt w:val="lowerRoman"/>
      <w:lvlText w:val="%1."/>
      <w:lvlJc w:val="left"/>
      <w:pPr>
        <w:tabs>
          <w:tab w:val="num" w:pos="720"/>
        </w:tabs>
        <w:ind w:left="720" w:hanging="720"/>
      </w:pPr>
      <w:rPr>
        <w:rFonts w:hint="default"/>
      </w:rPr>
    </w:lvl>
  </w:abstractNum>
  <w:abstractNum w:abstractNumId="37">
    <w:nsid w:val="6FC809D6"/>
    <w:multiLevelType w:val="hybridMultilevel"/>
    <w:tmpl w:val="0E2C1018"/>
    <w:lvl w:ilvl="0" w:tplc="08090001">
      <w:start w:val="1"/>
      <w:numFmt w:val="bullet"/>
      <w:lvlText w:val=""/>
      <w:lvlJc w:val="left"/>
      <w:pPr>
        <w:tabs>
          <w:tab w:val="num" w:pos="720"/>
        </w:tabs>
        <w:ind w:left="720" w:hanging="360"/>
      </w:pPr>
      <w:rPr>
        <w:rFonts w:ascii="Symbol" w:hAnsi="Symbol" w:cs="Symbol" w:hint="default"/>
      </w:rPr>
    </w:lvl>
    <w:lvl w:ilvl="1" w:tplc="BD060ABA">
      <w:start w:val="1"/>
      <w:numFmt w:val="bullet"/>
      <w:lvlText w:val="-"/>
      <w:lvlJc w:val="left"/>
      <w:pPr>
        <w:tabs>
          <w:tab w:val="num" w:pos="1440"/>
        </w:tabs>
        <w:ind w:left="1440" w:hanging="360"/>
      </w:pPr>
      <w:rPr>
        <w:rFonts w:ascii="Calibri" w:eastAsia="Times New Roman" w:hAnsi="Calibri"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38">
    <w:nsid w:val="762C3CA4"/>
    <w:multiLevelType w:val="hybridMultilevel"/>
    <w:tmpl w:val="61162104"/>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9">
    <w:nsid w:val="78093FA0"/>
    <w:multiLevelType w:val="hybridMultilevel"/>
    <w:tmpl w:val="302A1446"/>
    <w:lvl w:ilvl="0" w:tplc="08090003">
      <w:start w:val="1"/>
      <w:numFmt w:val="bullet"/>
      <w:lvlText w:val="o"/>
      <w:lvlJc w:val="left"/>
      <w:pPr>
        <w:tabs>
          <w:tab w:val="num" w:pos="1800"/>
        </w:tabs>
        <w:ind w:left="1800" w:hanging="360"/>
      </w:pPr>
      <w:rPr>
        <w:rFonts w:ascii="Courier New" w:hAnsi="Courier New" w:cs="Courier New" w:hint="default"/>
      </w:rPr>
    </w:lvl>
    <w:lvl w:ilvl="1" w:tplc="08090003">
      <w:start w:val="1"/>
      <w:numFmt w:val="bullet"/>
      <w:lvlText w:val="o"/>
      <w:lvlJc w:val="left"/>
      <w:pPr>
        <w:tabs>
          <w:tab w:val="num" w:pos="2520"/>
        </w:tabs>
        <w:ind w:left="2520" w:hanging="360"/>
      </w:pPr>
      <w:rPr>
        <w:rFonts w:ascii="Courier New" w:hAnsi="Courier New" w:cs="Courier New" w:hint="default"/>
      </w:rPr>
    </w:lvl>
    <w:lvl w:ilvl="2" w:tplc="08090005">
      <w:start w:val="1"/>
      <w:numFmt w:val="bullet"/>
      <w:lvlText w:val=""/>
      <w:lvlJc w:val="left"/>
      <w:pPr>
        <w:tabs>
          <w:tab w:val="num" w:pos="3240"/>
        </w:tabs>
        <w:ind w:left="3240" w:hanging="360"/>
      </w:pPr>
      <w:rPr>
        <w:rFonts w:ascii="Wingdings" w:hAnsi="Wingdings" w:cs="Wingdings" w:hint="default"/>
      </w:rPr>
    </w:lvl>
    <w:lvl w:ilvl="3" w:tplc="08090001">
      <w:start w:val="1"/>
      <w:numFmt w:val="bullet"/>
      <w:lvlText w:val=""/>
      <w:lvlJc w:val="left"/>
      <w:pPr>
        <w:tabs>
          <w:tab w:val="num" w:pos="3960"/>
        </w:tabs>
        <w:ind w:left="3960" w:hanging="360"/>
      </w:pPr>
      <w:rPr>
        <w:rFonts w:ascii="Symbol" w:hAnsi="Symbol" w:cs="Symbol" w:hint="default"/>
      </w:rPr>
    </w:lvl>
    <w:lvl w:ilvl="4" w:tplc="08090003">
      <w:start w:val="1"/>
      <w:numFmt w:val="bullet"/>
      <w:lvlText w:val="o"/>
      <w:lvlJc w:val="left"/>
      <w:pPr>
        <w:tabs>
          <w:tab w:val="num" w:pos="4680"/>
        </w:tabs>
        <w:ind w:left="4680" w:hanging="360"/>
      </w:pPr>
      <w:rPr>
        <w:rFonts w:ascii="Courier New" w:hAnsi="Courier New" w:cs="Courier New" w:hint="default"/>
      </w:rPr>
    </w:lvl>
    <w:lvl w:ilvl="5" w:tplc="08090005">
      <w:start w:val="1"/>
      <w:numFmt w:val="bullet"/>
      <w:lvlText w:val=""/>
      <w:lvlJc w:val="left"/>
      <w:pPr>
        <w:tabs>
          <w:tab w:val="num" w:pos="5400"/>
        </w:tabs>
        <w:ind w:left="5400" w:hanging="360"/>
      </w:pPr>
      <w:rPr>
        <w:rFonts w:ascii="Wingdings" w:hAnsi="Wingdings" w:cs="Wingdings" w:hint="default"/>
      </w:rPr>
    </w:lvl>
    <w:lvl w:ilvl="6" w:tplc="08090001">
      <w:start w:val="1"/>
      <w:numFmt w:val="bullet"/>
      <w:lvlText w:val=""/>
      <w:lvlJc w:val="left"/>
      <w:pPr>
        <w:tabs>
          <w:tab w:val="num" w:pos="6120"/>
        </w:tabs>
        <w:ind w:left="6120" w:hanging="360"/>
      </w:pPr>
      <w:rPr>
        <w:rFonts w:ascii="Symbol" w:hAnsi="Symbol" w:cs="Symbol" w:hint="default"/>
      </w:rPr>
    </w:lvl>
    <w:lvl w:ilvl="7" w:tplc="08090003">
      <w:start w:val="1"/>
      <w:numFmt w:val="bullet"/>
      <w:lvlText w:val="o"/>
      <w:lvlJc w:val="left"/>
      <w:pPr>
        <w:tabs>
          <w:tab w:val="num" w:pos="6840"/>
        </w:tabs>
        <w:ind w:left="6840" w:hanging="360"/>
      </w:pPr>
      <w:rPr>
        <w:rFonts w:ascii="Courier New" w:hAnsi="Courier New" w:cs="Courier New" w:hint="default"/>
      </w:rPr>
    </w:lvl>
    <w:lvl w:ilvl="8" w:tplc="08090005">
      <w:start w:val="1"/>
      <w:numFmt w:val="bullet"/>
      <w:lvlText w:val=""/>
      <w:lvlJc w:val="left"/>
      <w:pPr>
        <w:tabs>
          <w:tab w:val="num" w:pos="7560"/>
        </w:tabs>
        <w:ind w:left="7560" w:hanging="360"/>
      </w:pPr>
      <w:rPr>
        <w:rFonts w:ascii="Wingdings" w:hAnsi="Wingdings" w:cs="Wingdings" w:hint="default"/>
      </w:rPr>
    </w:lvl>
  </w:abstractNum>
  <w:abstractNum w:abstractNumId="40">
    <w:nsid w:val="7B6062C8"/>
    <w:multiLevelType w:val="hybridMultilevel"/>
    <w:tmpl w:val="B52862BC"/>
    <w:lvl w:ilvl="0" w:tplc="08090003">
      <w:start w:val="1"/>
      <w:numFmt w:val="bullet"/>
      <w:lvlText w:val="o"/>
      <w:lvlJc w:val="left"/>
      <w:pPr>
        <w:tabs>
          <w:tab w:val="num" w:pos="1800"/>
        </w:tabs>
        <w:ind w:left="1800" w:hanging="360"/>
      </w:pPr>
      <w:rPr>
        <w:rFonts w:ascii="Courier New" w:hAnsi="Courier New" w:cs="Courier New" w:hint="default"/>
      </w:rPr>
    </w:lvl>
    <w:lvl w:ilvl="1" w:tplc="08090003">
      <w:start w:val="1"/>
      <w:numFmt w:val="bullet"/>
      <w:lvlText w:val="o"/>
      <w:lvlJc w:val="left"/>
      <w:pPr>
        <w:tabs>
          <w:tab w:val="num" w:pos="2520"/>
        </w:tabs>
        <w:ind w:left="2520" w:hanging="360"/>
      </w:pPr>
      <w:rPr>
        <w:rFonts w:ascii="Courier New" w:hAnsi="Courier New" w:cs="Courier New" w:hint="default"/>
      </w:rPr>
    </w:lvl>
    <w:lvl w:ilvl="2" w:tplc="08090005">
      <w:start w:val="1"/>
      <w:numFmt w:val="bullet"/>
      <w:lvlText w:val=""/>
      <w:lvlJc w:val="left"/>
      <w:pPr>
        <w:tabs>
          <w:tab w:val="num" w:pos="3240"/>
        </w:tabs>
        <w:ind w:left="3240" w:hanging="360"/>
      </w:pPr>
      <w:rPr>
        <w:rFonts w:ascii="Wingdings" w:hAnsi="Wingdings" w:cs="Wingdings" w:hint="default"/>
      </w:rPr>
    </w:lvl>
    <w:lvl w:ilvl="3" w:tplc="08090001">
      <w:start w:val="1"/>
      <w:numFmt w:val="bullet"/>
      <w:lvlText w:val=""/>
      <w:lvlJc w:val="left"/>
      <w:pPr>
        <w:tabs>
          <w:tab w:val="num" w:pos="3960"/>
        </w:tabs>
        <w:ind w:left="3960" w:hanging="360"/>
      </w:pPr>
      <w:rPr>
        <w:rFonts w:ascii="Symbol" w:hAnsi="Symbol" w:cs="Symbol" w:hint="default"/>
      </w:rPr>
    </w:lvl>
    <w:lvl w:ilvl="4" w:tplc="08090003">
      <w:start w:val="1"/>
      <w:numFmt w:val="bullet"/>
      <w:lvlText w:val="o"/>
      <w:lvlJc w:val="left"/>
      <w:pPr>
        <w:tabs>
          <w:tab w:val="num" w:pos="4680"/>
        </w:tabs>
        <w:ind w:left="4680" w:hanging="360"/>
      </w:pPr>
      <w:rPr>
        <w:rFonts w:ascii="Courier New" w:hAnsi="Courier New" w:cs="Courier New" w:hint="default"/>
      </w:rPr>
    </w:lvl>
    <w:lvl w:ilvl="5" w:tplc="08090005">
      <w:start w:val="1"/>
      <w:numFmt w:val="bullet"/>
      <w:lvlText w:val=""/>
      <w:lvlJc w:val="left"/>
      <w:pPr>
        <w:tabs>
          <w:tab w:val="num" w:pos="5400"/>
        </w:tabs>
        <w:ind w:left="5400" w:hanging="360"/>
      </w:pPr>
      <w:rPr>
        <w:rFonts w:ascii="Wingdings" w:hAnsi="Wingdings" w:cs="Wingdings" w:hint="default"/>
      </w:rPr>
    </w:lvl>
    <w:lvl w:ilvl="6" w:tplc="08090001">
      <w:start w:val="1"/>
      <w:numFmt w:val="bullet"/>
      <w:lvlText w:val=""/>
      <w:lvlJc w:val="left"/>
      <w:pPr>
        <w:tabs>
          <w:tab w:val="num" w:pos="6120"/>
        </w:tabs>
        <w:ind w:left="6120" w:hanging="360"/>
      </w:pPr>
      <w:rPr>
        <w:rFonts w:ascii="Symbol" w:hAnsi="Symbol" w:cs="Symbol" w:hint="default"/>
      </w:rPr>
    </w:lvl>
    <w:lvl w:ilvl="7" w:tplc="08090003">
      <w:start w:val="1"/>
      <w:numFmt w:val="bullet"/>
      <w:lvlText w:val="o"/>
      <w:lvlJc w:val="left"/>
      <w:pPr>
        <w:tabs>
          <w:tab w:val="num" w:pos="6840"/>
        </w:tabs>
        <w:ind w:left="6840" w:hanging="360"/>
      </w:pPr>
      <w:rPr>
        <w:rFonts w:ascii="Courier New" w:hAnsi="Courier New" w:cs="Courier New" w:hint="default"/>
      </w:rPr>
    </w:lvl>
    <w:lvl w:ilvl="8" w:tplc="08090005">
      <w:start w:val="1"/>
      <w:numFmt w:val="bullet"/>
      <w:lvlText w:val=""/>
      <w:lvlJc w:val="left"/>
      <w:pPr>
        <w:tabs>
          <w:tab w:val="num" w:pos="7560"/>
        </w:tabs>
        <w:ind w:left="7560" w:hanging="360"/>
      </w:pPr>
      <w:rPr>
        <w:rFonts w:ascii="Wingdings" w:hAnsi="Wingdings" w:cs="Wingdings" w:hint="default"/>
      </w:rPr>
    </w:lvl>
  </w:abstractNum>
  <w:abstractNum w:abstractNumId="41">
    <w:nsid w:val="7B77629B"/>
    <w:multiLevelType w:val="hybridMultilevel"/>
    <w:tmpl w:val="2C3A23A2"/>
    <w:lvl w:ilvl="0" w:tplc="08090003">
      <w:start w:val="1"/>
      <w:numFmt w:val="bullet"/>
      <w:lvlText w:val="o"/>
      <w:lvlJc w:val="left"/>
      <w:pPr>
        <w:tabs>
          <w:tab w:val="num" w:pos="1800"/>
        </w:tabs>
        <w:ind w:left="1800" w:hanging="360"/>
      </w:pPr>
      <w:rPr>
        <w:rFonts w:ascii="Courier New" w:hAnsi="Courier New" w:cs="Courier New" w:hint="default"/>
      </w:rPr>
    </w:lvl>
    <w:lvl w:ilvl="1" w:tplc="08090003">
      <w:start w:val="1"/>
      <w:numFmt w:val="bullet"/>
      <w:lvlText w:val="o"/>
      <w:lvlJc w:val="left"/>
      <w:pPr>
        <w:tabs>
          <w:tab w:val="num" w:pos="2520"/>
        </w:tabs>
        <w:ind w:left="2520" w:hanging="360"/>
      </w:pPr>
      <w:rPr>
        <w:rFonts w:ascii="Courier New" w:hAnsi="Courier New" w:cs="Courier New" w:hint="default"/>
      </w:rPr>
    </w:lvl>
    <w:lvl w:ilvl="2" w:tplc="08090005">
      <w:start w:val="1"/>
      <w:numFmt w:val="bullet"/>
      <w:lvlText w:val=""/>
      <w:lvlJc w:val="left"/>
      <w:pPr>
        <w:tabs>
          <w:tab w:val="num" w:pos="3240"/>
        </w:tabs>
        <w:ind w:left="3240" w:hanging="360"/>
      </w:pPr>
      <w:rPr>
        <w:rFonts w:ascii="Wingdings" w:hAnsi="Wingdings" w:cs="Wingdings" w:hint="default"/>
      </w:rPr>
    </w:lvl>
    <w:lvl w:ilvl="3" w:tplc="08090001">
      <w:start w:val="1"/>
      <w:numFmt w:val="bullet"/>
      <w:lvlText w:val=""/>
      <w:lvlJc w:val="left"/>
      <w:pPr>
        <w:tabs>
          <w:tab w:val="num" w:pos="3960"/>
        </w:tabs>
        <w:ind w:left="3960" w:hanging="360"/>
      </w:pPr>
      <w:rPr>
        <w:rFonts w:ascii="Symbol" w:hAnsi="Symbol" w:cs="Symbol" w:hint="default"/>
      </w:rPr>
    </w:lvl>
    <w:lvl w:ilvl="4" w:tplc="08090003">
      <w:start w:val="1"/>
      <w:numFmt w:val="bullet"/>
      <w:lvlText w:val="o"/>
      <w:lvlJc w:val="left"/>
      <w:pPr>
        <w:tabs>
          <w:tab w:val="num" w:pos="4680"/>
        </w:tabs>
        <w:ind w:left="4680" w:hanging="360"/>
      </w:pPr>
      <w:rPr>
        <w:rFonts w:ascii="Courier New" w:hAnsi="Courier New" w:cs="Courier New" w:hint="default"/>
      </w:rPr>
    </w:lvl>
    <w:lvl w:ilvl="5" w:tplc="08090005">
      <w:start w:val="1"/>
      <w:numFmt w:val="bullet"/>
      <w:lvlText w:val=""/>
      <w:lvlJc w:val="left"/>
      <w:pPr>
        <w:tabs>
          <w:tab w:val="num" w:pos="5400"/>
        </w:tabs>
        <w:ind w:left="5400" w:hanging="360"/>
      </w:pPr>
      <w:rPr>
        <w:rFonts w:ascii="Wingdings" w:hAnsi="Wingdings" w:cs="Wingdings" w:hint="default"/>
      </w:rPr>
    </w:lvl>
    <w:lvl w:ilvl="6" w:tplc="08090001">
      <w:start w:val="1"/>
      <w:numFmt w:val="bullet"/>
      <w:lvlText w:val=""/>
      <w:lvlJc w:val="left"/>
      <w:pPr>
        <w:tabs>
          <w:tab w:val="num" w:pos="6120"/>
        </w:tabs>
        <w:ind w:left="6120" w:hanging="360"/>
      </w:pPr>
      <w:rPr>
        <w:rFonts w:ascii="Symbol" w:hAnsi="Symbol" w:cs="Symbol" w:hint="default"/>
      </w:rPr>
    </w:lvl>
    <w:lvl w:ilvl="7" w:tplc="08090003">
      <w:start w:val="1"/>
      <w:numFmt w:val="bullet"/>
      <w:lvlText w:val="o"/>
      <w:lvlJc w:val="left"/>
      <w:pPr>
        <w:tabs>
          <w:tab w:val="num" w:pos="6840"/>
        </w:tabs>
        <w:ind w:left="6840" w:hanging="360"/>
      </w:pPr>
      <w:rPr>
        <w:rFonts w:ascii="Courier New" w:hAnsi="Courier New" w:cs="Courier New" w:hint="default"/>
      </w:rPr>
    </w:lvl>
    <w:lvl w:ilvl="8" w:tplc="08090005">
      <w:start w:val="1"/>
      <w:numFmt w:val="bullet"/>
      <w:lvlText w:val=""/>
      <w:lvlJc w:val="left"/>
      <w:pPr>
        <w:tabs>
          <w:tab w:val="num" w:pos="7560"/>
        </w:tabs>
        <w:ind w:left="7560" w:hanging="360"/>
      </w:pPr>
      <w:rPr>
        <w:rFonts w:ascii="Wingdings" w:hAnsi="Wingdings" w:cs="Wingdings" w:hint="default"/>
      </w:rPr>
    </w:lvl>
  </w:abstractNum>
  <w:abstractNum w:abstractNumId="42">
    <w:nsid w:val="7CA64BD4"/>
    <w:multiLevelType w:val="hybridMultilevel"/>
    <w:tmpl w:val="5EAC79F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43">
    <w:nsid w:val="7D3120EE"/>
    <w:multiLevelType w:val="multilevel"/>
    <w:tmpl w:val="5FE2B83C"/>
    <w:lvl w:ilvl="0">
      <w:start w:val="1"/>
      <w:numFmt w:val="bullet"/>
      <w:lvlText w:val=""/>
      <w:lvlJc w:val="left"/>
      <w:pPr>
        <w:tabs>
          <w:tab w:val="num" w:pos="1800"/>
        </w:tabs>
        <w:ind w:left="1800" w:hanging="360"/>
      </w:pPr>
      <w:rPr>
        <w:rFonts w:ascii="Symbol" w:hAnsi="Symbol" w:cs="Symbol" w:hint="default"/>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cs="Wingdings" w:hint="default"/>
      </w:rPr>
    </w:lvl>
    <w:lvl w:ilvl="3">
      <w:start w:val="1"/>
      <w:numFmt w:val="bullet"/>
      <w:lvlText w:val=""/>
      <w:lvlJc w:val="left"/>
      <w:pPr>
        <w:tabs>
          <w:tab w:val="num" w:pos="3960"/>
        </w:tabs>
        <w:ind w:left="3960" w:hanging="360"/>
      </w:pPr>
      <w:rPr>
        <w:rFonts w:ascii="Symbol" w:hAnsi="Symbol" w:cs="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cs="Wingdings" w:hint="default"/>
      </w:rPr>
    </w:lvl>
    <w:lvl w:ilvl="6">
      <w:start w:val="1"/>
      <w:numFmt w:val="bullet"/>
      <w:lvlText w:val=""/>
      <w:lvlJc w:val="left"/>
      <w:pPr>
        <w:tabs>
          <w:tab w:val="num" w:pos="6120"/>
        </w:tabs>
        <w:ind w:left="6120" w:hanging="360"/>
      </w:pPr>
      <w:rPr>
        <w:rFonts w:ascii="Symbol" w:hAnsi="Symbol" w:cs="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cs="Wingdings" w:hint="default"/>
      </w:rPr>
    </w:lvl>
  </w:abstractNum>
  <w:abstractNum w:abstractNumId="44">
    <w:nsid w:val="7D562630"/>
    <w:multiLevelType w:val="multilevel"/>
    <w:tmpl w:val="0502A1EA"/>
    <w:lvl w:ilvl="0">
      <w:start w:val="1"/>
      <w:numFmt w:val="bullet"/>
      <w:lvlText w:val=""/>
      <w:lvlJc w:val="left"/>
      <w:pPr>
        <w:tabs>
          <w:tab w:val="num" w:pos="1800"/>
        </w:tabs>
        <w:ind w:left="1800" w:hanging="360"/>
      </w:pPr>
      <w:rPr>
        <w:rFonts w:ascii="Symbol" w:hAnsi="Symbol" w:cs="Symbol" w:hint="default"/>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cs="Wingdings" w:hint="default"/>
      </w:rPr>
    </w:lvl>
    <w:lvl w:ilvl="3">
      <w:start w:val="1"/>
      <w:numFmt w:val="bullet"/>
      <w:lvlText w:val=""/>
      <w:lvlJc w:val="left"/>
      <w:pPr>
        <w:tabs>
          <w:tab w:val="num" w:pos="3960"/>
        </w:tabs>
        <w:ind w:left="3960" w:hanging="360"/>
      </w:pPr>
      <w:rPr>
        <w:rFonts w:ascii="Symbol" w:hAnsi="Symbol" w:cs="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cs="Wingdings" w:hint="default"/>
      </w:rPr>
    </w:lvl>
    <w:lvl w:ilvl="6">
      <w:start w:val="1"/>
      <w:numFmt w:val="bullet"/>
      <w:lvlText w:val=""/>
      <w:lvlJc w:val="left"/>
      <w:pPr>
        <w:tabs>
          <w:tab w:val="num" w:pos="6120"/>
        </w:tabs>
        <w:ind w:left="6120" w:hanging="360"/>
      </w:pPr>
      <w:rPr>
        <w:rFonts w:ascii="Symbol" w:hAnsi="Symbol" w:cs="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cs="Wingdings" w:hint="default"/>
      </w:rPr>
    </w:lvl>
  </w:abstractNum>
  <w:abstractNum w:abstractNumId="45">
    <w:nsid w:val="7FFE7B68"/>
    <w:multiLevelType w:val="hybridMultilevel"/>
    <w:tmpl w:val="2ACE72FE"/>
    <w:lvl w:ilvl="0" w:tplc="BD060ABA">
      <w:start w:val="1"/>
      <w:numFmt w:val="bullet"/>
      <w:lvlText w:val="-"/>
      <w:lvlJc w:val="left"/>
      <w:pPr>
        <w:ind w:left="1080" w:hanging="360"/>
      </w:pPr>
      <w:rPr>
        <w:rFonts w:ascii="Calibri" w:eastAsia="Times New Roman" w:hAnsi="Calibri"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cs="Wingdings" w:hint="default"/>
      </w:rPr>
    </w:lvl>
    <w:lvl w:ilvl="3" w:tplc="08090001">
      <w:start w:val="1"/>
      <w:numFmt w:val="bullet"/>
      <w:lvlText w:val=""/>
      <w:lvlJc w:val="left"/>
      <w:pPr>
        <w:ind w:left="3240" w:hanging="360"/>
      </w:pPr>
      <w:rPr>
        <w:rFonts w:ascii="Symbol" w:hAnsi="Symbol" w:cs="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cs="Wingdings" w:hint="default"/>
      </w:rPr>
    </w:lvl>
    <w:lvl w:ilvl="6" w:tplc="08090001">
      <w:start w:val="1"/>
      <w:numFmt w:val="bullet"/>
      <w:lvlText w:val=""/>
      <w:lvlJc w:val="left"/>
      <w:pPr>
        <w:ind w:left="5400" w:hanging="360"/>
      </w:pPr>
      <w:rPr>
        <w:rFonts w:ascii="Symbol" w:hAnsi="Symbol" w:cs="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cs="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cs="Symbol" w:hint="default"/>
        </w:rPr>
      </w:lvl>
    </w:lvlOverride>
  </w:num>
  <w:num w:numId="2">
    <w:abstractNumId w:val="0"/>
    <w:lvlOverride w:ilvl="0">
      <w:lvl w:ilvl="0">
        <w:start w:val="1"/>
        <w:numFmt w:val="bullet"/>
        <w:lvlText w:val=""/>
        <w:legacy w:legacy="1" w:legacySpace="0" w:legacyIndent="360"/>
        <w:lvlJc w:val="left"/>
        <w:pPr>
          <w:ind w:left="360" w:hanging="360"/>
        </w:pPr>
        <w:rPr>
          <w:rFonts w:ascii="Symbol" w:hAnsi="Symbol" w:cs="Symbol" w:hint="default"/>
        </w:rPr>
      </w:lvl>
    </w:lvlOverride>
  </w:num>
  <w:num w:numId="3">
    <w:abstractNumId w:val="22"/>
  </w:num>
  <w:num w:numId="4">
    <w:abstractNumId w:val="3"/>
  </w:num>
  <w:num w:numId="5">
    <w:abstractNumId w:val="33"/>
  </w:num>
  <w:num w:numId="6">
    <w:abstractNumId w:val="36"/>
  </w:num>
  <w:num w:numId="7">
    <w:abstractNumId w:val="2"/>
  </w:num>
  <w:num w:numId="8">
    <w:abstractNumId w:val="8"/>
  </w:num>
  <w:num w:numId="9">
    <w:abstractNumId w:val="25"/>
  </w:num>
  <w:num w:numId="10">
    <w:abstractNumId w:val="35"/>
  </w:num>
  <w:num w:numId="11">
    <w:abstractNumId w:val="4"/>
  </w:num>
  <w:num w:numId="12">
    <w:abstractNumId w:val="9"/>
  </w:num>
  <w:num w:numId="13">
    <w:abstractNumId w:val="19"/>
  </w:num>
  <w:num w:numId="14">
    <w:abstractNumId w:val="1"/>
  </w:num>
  <w:num w:numId="15">
    <w:abstractNumId w:val="37"/>
  </w:num>
  <w:num w:numId="16">
    <w:abstractNumId w:val="44"/>
  </w:num>
  <w:num w:numId="17">
    <w:abstractNumId w:val="21"/>
  </w:num>
  <w:num w:numId="18">
    <w:abstractNumId w:val="24"/>
  </w:num>
  <w:num w:numId="19">
    <w:abstractNumId w:val="29"/>
  </w:num>
  <w:num w:numId="20">
    <w:abstractNumId w:val="6"/>
  </w:num>
  <w:num w:numId="21">
    <w:abstractNumId w:val="41"/>
  </w:num>
  <w:num w:numId="22">
    <w:abstractNumId w:val="23"/>
  </w:num>
  <w:num w:numId="23">
    <w:abstractNumId w:val="18"/>
  </w:num>
  <w:num w:numId="24">
    <w:abstractNumId w:val="7"/>
  </w:num>
  <w:num w:numId="25">
    <w:abstractNumId w:val="40"/>
  </w:num>
  <w:num w:numId="26">
    <w:abstractNumId w:val="43"/>
  </w:num>
  <w:num w:numId="27">
    <w:abstractNumId w:val="5"/>
  </w:num>
  <w:num w:numId="28">
    <w:abstractNumId w:val="20"/>
  </w:num>
  <w:num w:numId="29">
    <w:abstractNumId w:val="39"/>
  </w:num>
  <w:num w:numId="30">
    <w:abstractNumId w:val="11"/>
  </w:num>
  <w:num w:numId="31">
    <w:abstractNumId w:val="27"/>
  </w:num>
  <w:num w:numId="32">
    <w:abstractNumId w:val="14"/>
  </w:num>
  <w:num w:numId="33">
    <w:abstractNumId w:val="30"/>
  </w:num>
  <w:num w:numId="3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8"/>
  </w:num>
  <w:num w:numId="36">
    <w:abstractNumId w:val="10"/>
  </w:num>
  <w:num w:numId="37">
    <w:abstractNumId w:val="12"/>
  </w:num>
  <w:num w:numId="38">
    <w:abstractNumId w:val="32"/>
  </w:num>
  <w:num w:numId="39">
    <w:abstractNumId w:val="34"/>
  </w:num>
  <w:num w:numId="40">
    <w:abstractNumId w:val="26"/>
  </w:num>
  <w:num w:numId="41">
    <w:abstractNumId w:val="15"/>
  </w:num>
  <w:num w:numId="42">
    <w:abstractNumId w:val="38"/>
  </w:num>
  <w:num w:numId="43">
    <w:abstractNumId w:val="45"/>
  </w:num>
  <w:num w:numId="44">
    <w:abstractNumId w:val="16"/>
  </w:num>
  <w:num w:numId="45">
    <w:abstractNumId w:val="17"/>
  </w:num>
  <w:num w:numId="46">
    <w:abstractNumId w:val="13"/>
  </w:num>
  <w:num w:numId="47">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trackRevisions/>
  <w:defaultTabStop w:val="720"/>
  <w:doNotHyphenateCaps/>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rsids>
    <w:rsidRoot w:val="008528AF"/>
    <w:rsid w:val="0001120B"/>
    <w:rsid w:val="00014FFD"/>
    <w:rsid w:val="00020B05"/>
    <w:rsid w:val="00020B53"/>
    <w:rsid w:val="000269CF"/>
    <w:rsid w:val="0005476A"/>
    <w:rsid w:val="00065835"/>
    <w:rsid w:val="00075EB6"/>
    <w:rsid w:val="0008248D"/>
    <w:rsid w:val="00093381"/>
    <w:rsid w:val="000B7EA8"/>
    <w:rsid w:val="000D00A6"/>
    <w:rsid w:val="000D302A"/>
    <w:rsid w:val="000E0BEE"/>
    <w:rsid w:val="000F1080"/>
    <w:rsid w:val="001172BC"/>
    <w:rsid w:val="00146FF3"/>
    <w:rsid w:val="00153D3B"/>
    <w:rsid w:val="00162EB6"/>
    <w:rsid w:val="00171832"/>
    <w:rsid w:val="001753ED"/>
    <w:rsid w:val="0018084E"/>
    <w:rsid w:val="00181A67"/>
    <w:rsid w:val="00181A91"/>
    <w:rsid w:val="0019187D"/>
    <w:rsid w:val="0019333F"/>
    <w:rsid w:val="001C14AB"/>
    <w:rsid w:val="001E40A3"/>
    <w:rsid w:val="00207F14"/>
    <w:rsid w:val="002220F7"/>
    <w:rsid w:val="00225F38"/>
    <w:rsid w:val="002325E8"/>
    <w:rsid w:val="00233D76"/>
    <w:rsid w:val="00246132"/>
    <w:rsid w:val="00247340"/>
    <w:rsid w:val="0027068E"/>
    <w:rsid w:val="002730AD"/>
    <w:rsid w:val="002815A3"/>
    <w:rsid w:val="00283539"/>
    <w:rsid w:val="002973EC"/>
    <w:rsid w:val="002A6FF4"/>
    <w:rsid w:val="002A7324"/>
    <w:rsid w:val="002D3352"/>
    <w:rsid w:val="0032202A"/>
    <w:rsid w:val="00341156"/>
    <w:rsid w:val="003713C0"/>
    <w:rsid w:val="00395B51"/>
    <w:rsid w:val="003A20E7"/>
    <w:rsid w:val="00405EE3"/>
    <w:rsid w:val="0041777B"/>
    <w:rsid w:val="00421561"/>
    <w:rsid w:val="00423D0B"/>
    <w:rsid w:val="00430396"/>
    <w:rsid w:val="0043299F"/>
    <w:rsid w:val="00446481"/>
    <w:rsid w:val="004529F5"/>
    <w:rsid w:val="00456AE9"/>
    <w:rsid w:val="00457078"/>
    <w:rsid w:val="00475980"/>
    <w:rsid w:val="00483850"/>
    <w:rsid w:val="004B0513"/>
    <w:rsid w:val="004B5A35"/>
    <w:rsid w:val="004D64F0"/>
    <w:rsid w:val="004E7E9A"/>
    <w:rsid w:val="004F52E3"/>
    <w:rsid w:val="00504FE0"/>
    <w:rsid w:val="005077CD"/>
    <w:rsid w:val="00557CF5"/>
    <w:rsid w:val="00565C20"/>
    <w:rsid w:val="005825C6"/>
    <w:rsid w:val="005A17CD"/>
    <w:rsid w:val="005D0212"/>
    <w:rsid w:val="005F5653"/>
    <w:rsid w:val="006136A2"/>
    <w:rsid w:val="0062115A"/>
    <w:rsid w:val="006240E8"/>
    <w:rsid w:val="0063398D"/>
    <w:rsid w:val="00634A94"/>
    <w:rsid w:val="00644B22"/>
    <w:rsid w:val="006478BE"/>
    <w:rsid w:val="00656227"/>
    <w:rsid w:val="00664DDE"/>
    <w:rsid w:val="006724D2"/>
    <w:rsid w:val="006955A2"/>
    <w:rsid w:val="006A2F8B"/>
    <w:rsid w:val="006B0AAC"/>
    <w:rsid w:val="006C13DD"/>
    <w:rsid w:val="006C1779"/>
    <w:rsid w:val="006C4403"/>
    <w:rsid w:val="006D53B7"/>
    <w:rsid w:val="006E1492"/>
    <w:rsid w:val="006F6624"/>
    <w:rsid w:val="00730A8A"/>
    <w:rsid w:val="0076577C"/>
    <w:rsid w:val="00793B8E"/>
    <w:rsid w:val="007A6348"/>
    <w:rsid w:val="007B2291"/>
    <w:rsid w:val="007B6EC2"/>
    <w:rsid w:val="007C7F07"/>
    <w:rsid w:val="007E1B43"/>
    <w:rsid w:val="00806D2C"/>
    <w:rsid w:val="008118DE"/>
    <w:rsid w:val="00834F5F"/>
    <w:rsid w:val="008528AF"/>
    <w:rsid w:val="00855111"/>
    <w:rsid w:val="00863F46"/>
    <w:rsid w:val="00872D4F"/>
    <w:rsid w:val="00873771"/>
    <w:rsid w:val="0088195C"/>
    <w:rsid w:val="008872A1"/>
    <w:rsid w:val="008959AD"/>
    <w:rsid w:val="00934A82"/>
    <w:rsid w:val="00940495"/>
    <w:rsid w:val="00944150"/>
    <w:rsid w:val="00945FCC"/>
    <w:rsid w:val="0095413A"/>
    <w:rsid w:val="00957F16"/>
    <w:rsid w:val="009906D9"/>
    <w:rsid w:val="00996E35"/>
    <w:rsid w:val="009A2E07"/>
    <w:rsid w:val="009D60F2"/>
    <w:rsid w:val="009F01B0"/>
    <w:rsid w:val="009F6453"/>
    <w:rsid w:val="00A1405D"/>
    <w:rsid w:val="00A1437B"/>
    <w:rsid w:val="00A16156"/>
    <w:rsid w:val="00A2094B"/>
    <w:rsid w:val="00A27F61"/>
    <w:rsid w:val="00A305D0"/>
    <w:rsid w:val="00A4159D"/>
    <w:rsid w:val="00A4682D"/>
    <w:rsid w:val="00A6585A"/>
    <w:rsid w:val="00A7756A"/>
    <w:rsid w:val="00A823F9"/>
    <w:rsid w:val="00A848E9"/>
    <w:rsid w:val="00AB3FAD"/>
    <w:rsid w:val="00AD2C6A"/>
    <w:rsid w:val="00AD3A89"/>
    <w:rsid w:val="00B0704A"/>
    <w:rsid w:val="00B11188"/>
    <w:rsid w:val="00B35AD2"/>
    <w:rsid w:val="00B40A0F"/>
    <w:rsid w:val="00B609D1"/>
    <w:rsid w:val="00B72DE3"/>
    <w:rsid w:val="00B80F15"/>
    <w:rsid w:val="00B9224B"/>
    <w:rsid w:val="00BA4AF5"/>
    <w:rsid w:val="00BA5602"/>
    <w:rsid w:val="00BA7D3E"/>
    <w:rsid w:val="00BD2E4B"/>
    <w:rsid w:val="00BF7915"/>
    <w:rsid w:val="00C033DA"/>
    <w:rsid w:val="00C07269"/>
    <w:rsid w:val="00C42F52"/>
    <w:rsid w:val="00C440F4"/>
    <w:rsid w:val="00C825E4"/>
    <w:rsid w:val="00CC2456"/>
    <w:rsid w:val="00CC283A"/>
    <w:rsid w:val="00CD6102"/>
    <w:rsid w:val="00CE6056"/>
    <w:rsid w:val="00CF2564"/>
    <w:rsid w:val="00D17CF0"/>
    <w:rsid w:val="00D26AC1"/>
    <w:rsid w:val="00D62D97"/>
    <w:rsid w:val="00D7300D"/>
    <w:rsid w:val="00D77BBC"/>
    <w:rsid w:val="00D80C03"/>
    <w:rsid w:val="00D97AF3"/>
    <w:rsid w:val="00DA3D39"/>
    <w:rsid w:val="00DE1256"/>
    <w:rsid w:val="00DE5A3F"/>
    <w:rsid w:val="00E1631D"/>
    <w:rsid w:val="00E43237"/>
    <w:rsid w:val="00E56AA2"/>
    <w:rsid w:val="00EA6B0A"/>
    <w:rsid w:val="00EE0956"/>
    <w:rsid w:val="00F160C5"/>
    <w:rsid w:val="00F22AFB"/>
    <w:rsid w:val="00F25C6D"/>
    <w:rsid w:val="00F43107"/>
    <w:rsid w:val="00F4350C"/>
    <w:rsid w:val="00F47F6D"/>
    <w:rsid w:val="00FA2A6C"/>
    <w:rsid w:val="00FD44A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83"/>
    <o:shapelayout v:ext="edit">
      <o:idmap v:ext="edit" data="1"/>
      <o:rules v:ext="edit">
        <o:r id="V:Rule1" type="connector" idref="#Elbow Connector 22"/>
        <o:r id="V:Rule2" type="connector" idref="#Shape 24"/>
        <o:r id="V:Rule3" type="connector" idref="#Shape 31"/>
        <o:r id="V:Rule4" type="connector" idref="#Elbow Connector 43"/>
        <o:r id="V:Rule5" type="connector" idref="#Elbow Connector 45"/>
        <o:r id="V:Rule6" type="connector" idref="#Elbow Connector 30"/>
        <o:r id="V:Rule7" type="connector" idref="#Shape 49"/>
        <o:r id="V:Rule8" type="connector" idref="#Elbow Connector 52"/>
        <o:r id="V:Rule9" type="connector" idref="#Shape 5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Title" w:semiHidden="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779"/>
    <w:rPr>
      <w:sz w:val="24"/>
      <w:szCs w:val="24"/>
    </w:rPr>
  </w:style>
  <w:style w:type="paragraph" w:styleId="Heading1">
    <w:name w:val="heading 1"/>
    <w:basedOn w:val="Normal"/>
    <w:next w:val="Normal"/>
    <w:link w:val="Heading1Char"/>
    <w:uiPriority w:val="99"/>
    <w:qFormat/>
    <w:rsid w:val="006C1779"/>
    <w:pPr>
      <w:keepNext/>
      <w:outlineLvl w:val="0"/>
    </w:pPr>
    <w:rPr>
      <w:b/>
      <w:bCs/>
    </w:rPr>
  </w:style>
  <w:style w:type="paragraph" w:styleId="Heading2">
    <w:name w:val="heading 2"/>
    <w:basedOn w:val="Normal"/>
    <w:next w:val="Normal"/>
    <w:link w:val="Heading2Char"/>
    <w:uiPriority w:val="99"/>
    <w:qFormat/>
    <w:rsid w:val="006C1779"/>
    <w:pPr>
      <w:keepNext/>
      <w:outlineLvl w:val="1"/>
    </w:pPr>
    <w:rPr>
      <w:u w:val="single"/>
    </w:rPr>
  </w:style>
  <w:style w:type="paragraph" w:styleId="Heading3">
    <w:name w:val="heading 3"/>
    <w:basedOn w:val="Normal"/>
    <w:next w:val="Normal"/>
    <w:link w:val="Heading3Char"/>
    <w:uiPriority w:val="99"/>
    <w:qFormat/>
    <w:rsid w:val="006C1779"/>
    <w:pPr>
      <w:keepNext/>
      <w:jc w:val="center"/>
      <w:outlineLvl w:val="2"/>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6724D2"/>
    <w:rPr>
      <w:rFonts w:ascii="Cambria" w:hAnsi="Cambria" w:cs="Cambria"/>
      <w:b/>
      <w:bCs/>
      <w:kern w:val="32"/>
      <w:sz w:val="32"/>
      <w:szCs w:val="32"/>
    </w:rPr>
  </w:style>
  <w:style w:type="character" w:customStyle="1" w:styleId="Heading2Char">
    <w:name w:val="Heading 2 Char"/>
    <w:basedOn w:val="DefaultParagraphFont"/>
    <w:link w:val="Heading2"/>
    <w:uiPriority w:val="99"/>
    <w:semiHidden/>
    <w:rsid w:val="006724D2"/>
    <w:rPr>
      <w:rFonts w:ascii="Cambria" w:hAnsi="Cambria" w:cs="Cambria"/>
      <w:b/>
      <w:bCs/>
      <w:i/>
      <w:iCs/>
      <w:sz w:val="28"/>
      <w:szCs w:val="28"/>
    </w:rPr>
  </w:style>
  <w:style w:type="character" w:customStyle="1" w:styleId="Heading3Char">
    <w:name w:val="Heading 3 Char"/>
    <w:basedOn w:val="DefaultParagraphFont"/>
    <w:link w:val="Heading3"/>
    <w:uiPriority w:val="99"/>
    <w:semiHidden/>
    <w:rsid w:val="006724D2"/>
    <w:rPr>
      <w:rFonts w:ascii="Cambria" w:hAnsi="Cambria" w:cs="Cambria"/>
      <w:b/>
      <w:bCs/>
      <w:sz w:val="26"/>
      <w:szCs w:val="26"/>
    </w:rPr>
  </w:style>
  <w:style w:type="paragraph" w:styleId="Header">
    <w:name w:val="header"/>
    <w:basedOn w:val="Normal"/>
    <w:link w:val="HeaderChar"/>
    <w:uiPriority w:val="99"/>
    <w:rsid w:val="006C1779"/>
    <w:pPr>
      <w:tabs>
        <w:tab w:val="center" w:pos="4320"/>
        <w:tab w:val="right" w:pos="8640"/>
      </w:tabs>
    </w:pPr>
  </w:style>
  <w:style w:type="character" w:customStyle="1" w:styleId="HeaderChar">
    <w:name w:val="Header Char"/>
    <w:basedOn w:val="DefaultParagraphFont"/>
    <w:link w:val="Header"/>
    <w:uiPriority w:val="99"/>
    <w:semiHidden/>
    <w:rsid w:val="006724D2"/>
    <w:rPr>
      <w:sz w:val="24"/>
      <w:szCs w:val="24"/>
    </w:rPr>
  </w:style>
  <w:style w:type="paragraph" w:styleId="Footer">
    <w:name w:val="footer"/>
    <w:basedOn w:val="Normal"/>
    <w:link w:val="FooterChar"/>
    <w:uiPriority w:val="99"/>
    <w:rsid w:val="006C1779"/>
    <w:pPr>
      <w:tabs>
        <w:tab w:val="center" w:pos="4320"/>
        <w:tab w:val="right" w:pos="8640"/>
      </w:tabs>
    </w:pPr>
  </w:style>
  <w:style w:type="character" w:customStyle="1" w:styleId="FooterChar">
    <w:name w:val="Footer Char"/>
    <w:basedOn w:val="DefaultParagraphFont"/>
    <w:link w:val="Footer"/>
    <w:uiPriority w:val="99"/>
    <w:semiHidden/>
    <w:rsid w:val="006724D2"/>
    <w:rPr>
      <w:sz w:val="24"/>
      <w:szCs w:val="24"/>
    </w:rPr>
  </w:style>
  <w:style w:type="paragraph" w:styleId="BodyText">
    <w:name w:val="Body Text"/>
    <w:basedOn w:val="Normal"/>
    <w:link w:val="BodyTextChar"/>
    <w:uiPriority w:val="99"/>
    <w:rsid w:val="006C1779"/>
    <w:pPr>
      <w:jc w:val="both"/>
    </w:pPr>
  </w:style>
  <w:style w:type="character" w:customStyle="1" w:styleId="BodyTextChar">
    <w:name w:val="Body Text Char"/>
    <w:basedOn w:val="DefaultParagraphFont"/>
    <w:link w:val="BodyText"/>
    <w:uiPriority w:val="99"/>
    <w:semiHidden/>
    <w:rsid w:val="006724D2"/>
    <w:rPr>
      <w:sz w:val="24"/>
      <w:szCs w:val="24"/>
    </w:rPr>
  </w:style>
  <w:style w:type="paragraph" w:styleId="Title">
    <w:name w:val="Title"/>
    <w:basedOn w:val="Normal"/>
    <w:link w:val="TitleChar"/>
    <w:uiPriority w:val="99"/>
    <w:qFormat/>
    <w:rsid w:val="006C1779"/>
    <w:pPr>
      <w:jc w:val="center"/>
    </w:pPr>
    <w:rPr>
      <w:b/>
      <w:bCs/>
    </w:rPr>
  </w:style>
  <w:style w:type="character" w:customStyle="1" w:styleId="TitleChar">
    <w:name w:val="Title Char"/>
    <w:basedOn w:val="DefaultParagraphFont"/>
    <w:link w:val="Title"/>
    <w:uiPriority w:val="99"/>
    <w:rsid w:val="006724D2"/>
    <w:rPr>
      <w:rFonts w:ascii="Cambria" w:hAnsi="Cambria" w:cs="Cambria"/>
      <w:b/>
      <w:bCs/>
      <w:kern w:val="28"/>
      <w:sz w:val="32"/>
      <w:szCs w:val="32"/>
    </w:rPr>
  </w:style>
  <w:style w:type="paragraph" w:customStyle="1" w:styleId="CharChar1CharCharChar">
    <w:name w:val="Char Char1 Char Char Char"/>
    <w:basedOn w:val="Normal"/>
    <w:uiPriority w:val="99"/>
    <w:rsid w:val="00855111"/>
    <w:pPr>
      <w:spacing w:after="160" w:line="240" w:lineRule="exact"/>
    </w:pPr>
    <w:rPr>
      <w:rFonts w:ascii="Verdana" w:hAnsi="Verdana" w:cs="Verdana"/>
      <w:sz w:val="20"/>
      <w:szCs w:val="20"/>
      <w:lang w:val="en-US" w:eastAsia="en-US"/>
    </w:rPr>
  </w:style>
  <w:style w:type="paragraph" w:styleId="ListParagraph">
    <w:name w:val="List Paragraph"/>
    <w:basedOn w:val="Normal"/>
    <w:uiPriority w:val="99"/>
    <w:qFormat/>
    <w:rsid w:val="002325E8"/>
    <w:pPr>
      <w:ind w:left="720"/>
    </w:pPr>
  </w:style>
  <w:style w:type="paragraph" w:styleId="BalloonText">
    <w:name w:val="Balloon Text"/>
    <w:basedOn w:val="Normal"/>
    <w:link w:val="BalloonTextChar"/>
    <w:uiPriority w:val="99"/>
    <w:semiHidden/>
    <w:rsid w:val="00B40A0F"/>
    <w:rPr>
      <w:rFonts w:ascii="Tahoma" w:hAnsi="Tahoma" w:cs="Tahoma"/>
      <w:sz w:val="16"/>
      <w:szCs w:val="16"/>
    </w:rPr>
  </w:style>
  <w:style w:type="character" w:customStyle="1" w:styleId="BalloonTextChar">
    <w:name w:val="Balloon Text Char"/>
    <w:basedOn w:val="DefaultParagraphFont"/>
    <w:link w:val="BalloonText"/>
    <w:uiPriority w:val="99"/>
    <w:semiHidden/>
    <w:rsid w:val="00B40A0F"/>
    <w:rPr>
      <w:rFonts w:ascii="Tahoma" w:hAnsi="Tahoma" w:cs="Tahoma"/>
      <w:sz w:val="16"/>
      <w:szCs w:val="16"/>
    </w:rPr>
  </w:style>
  <w:style w:type="character" w:styleId="CommentReference">
    <w:name w:val="annotation reference"/>
    <w:basedOn w:val="DefaultParagraphFont"/>
    <w:uiPriority w:val="99"/>
    <w:semiHidden/>
    <w:rsid w:val="0043299F"/>
    <w:rPr>
      <w:sz w:val="16"/>
      <w:szCs w:val="16"/>
    </w:rPr>
  </w:style>
  <w:style w:type="paragraph" w:styleId="CommentText">
    <w:name w:val="annotation text"/>
    <w:basedOn w:val="Normal"/>
    <w:link w:val="CommentTextChar"/>
    <w:uiPriority w:val="99"/>
    <w:semiHidden/>
    <w:rsid w:val="0043299F"/>
    <w:rPr>
      <w:sz w:val="20"/>
      <w:szCs w:val="20"/>
    </w:rPr>
  </w:style>
  <w:style w:type="character" w:customStyle="1" w:styleId="CommentTextChar">
    <w:name w:val="Comment Text Char"/>
    <w:basedOn w:val="DefaultParagraphFont"/>
    <w:link w:val="CommentText"/>
    <w:uiPriority w:val="99"/>
    <w:semiHidden/>
    <w:rsid w:val="00A2094B"/>
    <w:rPr>
      <w:sz w:val="20"/>
      <w:szCs w:val="20"/>
    </w:rPr>
  </w:style>
  <w:style w:type="paragraph" w:styleId="CommentSubject">
    <w:name w:val="annotation subject"/>
    <w:basedOn w:val="CommentText"/>
    <w:next w:val="CommentText"/>
    <w:link w:val="CommentSubjectChar"/>
    <w:uiPriority w:val="99"/>
    <w:semiHidden/>
    <w:rsid w:val="0043299F"/>
    <w:rPr>
      <w:b/>
      <w:bCs/>
    </w:rPr>
  </w:style>
  <w:style w:type="character" w:customStyle="1" w:styleId="CommentSubjectChar">
    <w:name w:val="Comment Subject Char"/>
    <w:basedOn w:val="CommentTextChar"/>
    <w:link w:val="CommentSubject"/>
    <w:uiPriority w:val="99"/>
    <w:semiHidden/>
    <w:rsid w:val="00A2094B"/>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1025</Words>
  <Characters>5844</Characters>
  <Application>Microsoft Office Word</Application>
  <DocSecurity>4</DocSecurity>
  <Lines>48</Lines>
  <Paragraphs>13</Paragraphs>
  <ScaleCrop>false</ScaleCrop>
  <Company>Addenbrooke's NHS Trust</Company>
  <LinksUpToDate>false</LinksUpToDate>
  <CharactersWithSpaces>6856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Clinical Directors</dc:title>
  <dc:subject/>
  <dc:creator>Personnel Department</dc:creator>
  <cp:keywords/>
  <dc:description/>
  <cp:lastModifiedBy>sheene</cp:lastModifiedBy>
  <cp:revision>2</cp:revision>
  <cp:lastPrinted>2004-10-07T09:48:00Z</cp:lastPrinted>
  <dcterms:created xsi:type="dcterms:W3CDTF">2014-04-30T14:43:00Z</dcterms:created>
  <dcterms:modified xsi:type="dcterms:W3CDTF">2014-04-30T14:43:00Z</dcterms:modified>
</cp:coreProperties>
</file>