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5"/>
        <w:gridCol w:w="4600"/>
      </w:tblGrid>
      <w:tr w:rsidR="00453F30" w:rsidRPr="005C088C" w:rsidTr="00FB3656">
        <w:trPr>
          <w:cantSplit/>
          <w:trHeight w:val="993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9FB" w:rsidRDefault="00A529FB" w:rsidP="003A23FE">
            <w:pPr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Deputy Director of Resources (Corporate Governance) &amp; </w:t>
            </w:r>
          </w:p>
          <w:p w:rsidR="00453F30" w:rsidRPr="005C088C" w:rsidRDefault="00A529FB" w:rsidP="00A529FB">
            <w:pPr>
              <w:jc w:val="right"/>
            </w:pPr>
            <w:r>
              <w:rPr>
                <w:rStyle w:val="Strong"/>
              </w:rPr>
              <w:t xml:space="preserve">Monitoring Officer </w:t>
            </w:r>
            <w:r w:rsidR="00453F30" w:rsidRPr="005C088C">
              <w:t>Davina Fiore</w:t>
            </w:r>
          </w:p>
        </w:tc>
      </w:tr>
      <w:tr w:rsidR="00453F30" w:rsidRPr="005C088C">
        <w:trPr>
          <w:cantSplit/>
          <w:trHeight w:val="70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453F30" w:rsidRPr="005C088C" w:rsidRDefault="00453F30" w:rsidP="00821517">
            <w:pPr>
              <w:rPr>
                <w:bCs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53F30" w:rsidRPr="006E2797" w:rsidRDefault="00453F30" w:rsidP="00821517">
            <w:pPr>
              <w:pStyle w:val="Heading2"/>
              <w:tabs>
                <w:tab w:val="left" w:pos="1291"/>
              </w:tabs>
              <w:rPr>
                <w:b w:val="0"/>
                <w:i w:val="0"/>
                <w:sz w:val="24"/>
                <w:szCs w:val="24"/>
              </w:rPr>
            </w:pPr>
            <w:r w:rsidRPr="006E2797">
              <w:rPr>
                <w:b w:val="0"/>
                <w:i w:val="0"/>
                <w:sz w:val="24"/>
                <w:szCs w:val="24"/>
              </w:rPr>
              <w:tab/>
            </w:r>
          </w:p>
          <w:p w:rsidR="006E2797" w:rsidRDefault="008A1271" w:rsidP="006E2797">
            <w:pPr>
              <w:pStyle w:val="OfficersName"/>
              <w:jc w:val="right"/>
              <w:rPr>
                <w:sz w:val="24"/>
              </w:rPr>
            </w:pPr>
            <w:r w:rsidRPr="006E2797">
              <w:rPr>
                <w:sz w:val="24"/>
              </w:rPr>
              <w:t>Karen Johnson</w:t>
            </w:r>
          </w:p>
          <w:p w:rsidR="00693CFE" w:rsidRPr="006E2797" w:rsidRDefault="006960AE" w:rsidP="006E2797">
            <w:pPr>
              <w:pStyle w:val="OfficersName"/>
              <w:jc w:val="right"/>
              <w:rPr>
                <w:sz w:val="24"/>
              </w:rPr>
            </w:pPr>
            <w:r w:rsidRPr="006E2797">
              <w:rPr>
                <w:sz w:val="24"/>
              </w:rPr>
              <w:t>Information</w:t>
            </w:r>
            <w:r w:rsidR="008A1271" w:rsidRPr="006E2797">
              <w:rPr>
                <w:sz w:val="24"/>
              </w:rPr>
              <w:t xml:space="preserve"> Access</w:t>
            </w:r>
            <w:r w:rsidR="006E2797">
              <w:rPr>
                <w:sz w:val="24"/>
              </w:rPr>
              <w:t xml:space="preserve"> Officer</w:t>
            </w:r>
          </w:p>
          <w:p w:rsidR="006E2797" w:rsidRDefault="006960AE" w:rsidP="006E2797">
            <w:pPr>
              <w:pStyle w:val="OfficersName"/>
              <w:jc w:val="right"/>
              <w:rPr>
                <w:b w:val="0"/>
                <w:sz w:val="24"/>
              </w:rPr>
            </w:pPr>
            <w:r w:rsidRPr="006E2797">
              <w:rPr>
                <w:b w:val="0"/>
                <w:sz w:val="24"/>
              </w:rPr>
              <w:t>Legal Services,</w:t>
            </w:r>
            <w:r w:rsidR="005C3617" w:rsidRPr="006E2797">
              <w:rPr>
                <w:sz w:val="24"/>
              </w:rPr>
              <w:fldChar w:fldCharType="begin"/>
            </w:r>
            <w:r w:rsidR="005C3617" w:rsidRPr="006E2797">
              <w:rPr>
                <w:sz w:val="24"/>
              </w:rPr>
              <w:instrText xml:space="preserve"> DOCPROPERTY DocOwnerName \* MERGEFORMAT </w:instrText>
            </w:r>
            <w:r w:rsidR="005C3617" w:rsidRPr="006E2797">
              <w:rPr>
                <w:sz w:val="24"/>
              </w:rPr>
              <w:fldChar w:fldCharType="end"/>
            </w:r>
            <w:r w:rsidR="00693CFE" w:rsidRPr="006E2797">
              <w:rPr>
                <w:sz w:val="24"/>
              </w:rPr>
              <w:t xml:space="preserve"> </w:t>
            </w:r>
            <w:r w:rsidR="007E5E80" w:rsidRPr="007E5E80">
              <w:rPr>
                <w:b w:val="0"/>
                <w:sz w:val="24"/>
              </w:rPr>
              <w:t>Floor 1</w:t>
            </w:r>
            <w:r w:rsidR="007E5E80">
              <w:rPr>
                <w:sz w:val="24"/>
              </w:rPr>
              <w:t xml:space="preserve"> </w:t>
            </w:r>
            <w:r w:rsidR="007E5E80">
              <w:rPr>
                <w:b w:val="0"/>
                <w:sz w:val="24"/>
              </w:rPr>
              <w:t>County Hall</w:t>
            </w:r>
            <w:r w:rsidR="00453F30" w:rsidRPr="006E2797">
              <w:rPr>
                <w:b w:val="0"/>
                <w:sz w:val="24"/>
              </w:rPr>
              <w:t xml:space="preserve"> N</w:t>
            </w:r>
            <w:r w:rsidR="005F65D0">
              <w:rPr>
                <w:b w:val="0"/>
                <w:sz w:val="24"/>
              </w:rPr>
              <w:t>EWPORT</w:t>
            </w:r>
            <w:r w:rsidR="00453F30" w:rsidRPr="006E2797">
              <w:rPr>
                <w:b w:val="0"/>
                <w:sz w:val="24"/>
              </w:rPr>
              <w:t xml:space="preserve"> </w:t>
            </w:r>
          </w:p>
          <w:p w:rsidR="007E5E80" w:rsidRDefault="00453F30" w:rsidP="006E2797">
            <w:pPr>
              <w:pStyle w:val="OfficersName"/>
              <w:jc w:val="right"/>
              <w:rPr>
                <w:b w:val="0"/>
                <w:sz w:val="24"/>
              </w:rPr>
            </w:pPr>
            <w:r w:rsidRPr="006E2797">
              <w:rPr>
                <w:b w:val="0"/>
                <w:sz w:val="24"/>
              </w:rPr>
              <w:t>Isle of Wight</w:t>
            </w:r>
          </w:p>
          <w:p w:rsidR="00453F30" w:rsidRPr="006E2797" w:rsidRDefault="00453F30" w:rsidP="006E2797">
            <w:pPr>
              <w:pStyle w:val="OfficersName"/>
              <w:jc w:val="right"/>
              <w:rPr>
                <w:rFonts w:cs="Arial"/>
                <w:sz w:val="24"/>
              </w:rPr>
            </w:pPr>
            <w:r w:rsidRPr="006E2797">
              <w:rPr>
                <w:b w:val="0"/>
                <w:sz w:val="24"/>
              </w:rPr>
              <w:t>PO30 1UD</w:t>
            </w:r>
          </w:p>
          <w:p w:rsidR="00453F30" w:rsidRPr="006E2797" w:rsidRDefault="00453F30" w:rsidP="006E2797">
            <w:pPr>
              <w:jc w:val="right"/>
            </w:pPr>
            <w:r w:rsidRPr="006E2797">
              <w:t>Tel</w:t>
            </w:r>
            <w:r w:rsidRPr="006E2797">
              <w:tab/>
              <w:t>(01983) 821000</w:t>
            </w:r>
          </w:p>
          <w:p w:rsidR="00453F30" w:rsidRPr="006E2797" w:rsidRDefault="00453F30" w:rsidP="006E2797">
            <w:pPr>
              <w:jc w:val="right"/>
            </w:pPr>
            <w:r w:rsidRPr="006E2797">
              <w:t>Fax</w:t>
            </w:r>
            <w:r w:rsidRPr="006E2797">
              <w:tab/>
              <w:t>(01983) 823</w:t>
            </w:r>
            <w:r w:rsidR="00C21EDF" w:rsidRPr="006E2797">
              <w:t>257</w:t>
            </w:r>
          </w:p>
          <w:p w:rsidR="00453F30" w:rsidRPr="006E2797" w:rsidRDefault="00453F30" w:rsidP="006E2797">
            <w:pPr>
              <w:jc w:val="right"/>
              <w:rPr>
                <w:bCs/>
              </w:rPr>
            </w:pPr>
            <w:r w:rsidRPr="006E2797">
              <w:t>Email</w:t>
            </w:r>
            <w:r w:rsidR="005F65D0">
              <w:t>:</w:t>
            </w:r>
            <w:r w:rsidRPr="006E2797">
              <w:tab/>
            </w:r>
            <w:r w:rsidR="005F65D0">
              <w:t xml:space="preserve"> </w:t>
            </w:r>
            <w:r w:rsidR="00693CFE" w:rsidRPr="006E2797">
              <w:t>k</w:t>
            </w:r>
            <w:r w:rsidR="008A1271" w:rsidRPr="006E2797">
              <w:t>aren.johnson</w:t>
            </w:r>
            <w:r w:rsidRPr="006E2797">
              <w:rPr>
                <w:i/>
              </w:rPr>
              <w:t>@</w:t>
            </w:r>
            <w:r w:rsidRPr="006E2797">
              <w:t>iow.gov.uk</w:t>
            </w:r>
          </w:p>
          <w:p w:rsidR="00453F30" w:rsidRPr="006E2797" w:rsidRDefault="00453F30" w:rsidP="006E2797">
            <w:pPr>
              <w:jc w:val="right"/>
              <w:rPr>
                <w:bCs/>
              </w:rPr>
            </w:pPr>
            <w:r w:rsidRPr="006E2797">
              <w:rPr>
                <w:bCs/>
              </w:rPr>
              <w:t>DX</w:t>
            </w:r>
            <w:r w:rsidRPr="006E2797">
              <w:rPr>
                <w:bCs/>
              </w:rPr>
              <w:tab/>
              <w:t>56361 Newport (Isle of Wight)</w:t>
            </w:r>
          </w:p>
          <w:p w:rsidR="006E2797" w:rsidRPr="006E2797" w:rsidRDefault="006E2797" w:rsidP="006E2797">
            <w:pPr>
              <w:jc w:val="right"/>
              <w:rPr>
                <w:bCs/>
              </w:rPr>
            </w:pPr>
            <w:r w:rsidRPr="006E2797">
              <w:t>Web</w:t>
            </w:r>
            <w:r w:rsidR="005F65D0">
              <w:t>:</w:t>
            </w:r>
            <w:r w:rsidRPr="006E2797">
              <w:tab/>
              <w:t>www.</w:t>
            </w:r>
            <w:r w:rsidRPr="006E2797">
              <w:rPr>
                <w:rStyle w:val="webaddress"/>
                <w:sz w:val="24"/>
                <w:szCs w:val="24"/>
              </w:rPr>
              <w:t>iwight.com</w:t>
            </w:r>
          </w:p>
          <w:p w:rsidR="009738C3" w:rsidRDefault="009738C3" w:rsidP="009738C3"/>
          <w:p w:rsidR="006960AE" w:rsidRDefault="006960AE" w:rsidP="009738C3"/>
          <w:p w:rsidR="009738C3" w:rsidRPr="009738C3" w:rsidRDefault="00F7262A" w:rsidP="006E2797">
            <w:pPr>
              <w:jc w:val="right"/>
            </w:pPr>
            <w:r>
              <w:t>17</w:t>
            </w:r>
            <w:r w:rsidR="00966979">
              <w:t xml:space="preserve"> September</w:t>
            </w:r>
            <w:r w:rsidR="00FB3656">
              <w:t xml:space="preserve"> 2013</w:t>
            </w:r>
          </w:p>
        </w:tc>
      </w:tr>
      <w:tr w:rsidR="0099572E" w:rsidRPr="005C088C" w:rsidTr="00A54643">
        <w:trPr>
          <w:cantSplit/>
          <w:trHeight w:val="2054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tcMar>
              <w:left w:w="737" w:type="dxa"/>
            </w:tcMar>
          </w:tcPr>
          <w:p w:rsidR="008A1271" w:rsidRDefault="00966979" w:rsidP="008A1271">
            <w:pPr>
              <w:ind w:left="-629"/>
              <w:jc w:val="both"/>
              <w:rPr>
                <w:bCs/>
              </w:rPr>
            </w:pPr>
            <w:bookmarkStart w:id="0" w:name="A1"/>
            <w:bookmarkStart w:id="1" w:name="A4"/>
            <w:bookmarkStart w:id="2" w:name="A5"/>
            <w:bookmarkStart w:id="3" w:name="A6"/>
            <w:bookmarkStart w:id="4" w:name="A7"/>
            <w:bookmarkStart w:id="5" w:name="A8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bCs/>
              </w:rPr>
              <w:t>Miss Attrill</w:t>
            </w:r>
          </w:p>
          <w:p w:rsidR="00FB3656" w:rsidRDefault="00FB3656" w:rsidP="008A1271">
            <w:pPr>
              <w:ind w:left="-629"/>
              <w:jc w:val="both"/>
              <w:rPr>
                <w:bCs/>
              </w:rPr>
            </w:pPr>
            <w:r>
              <w:rPr>
                <w:bCs/>
              </w:rPr>
              <w:t>Sent via email:</w:t>
            </w:r>
          </w:p>
          <w:p w:rsidR="00FB3656" w:rsidRPr="005C088C" w:rsidRDefault="00FB3656" w:rsidP="00966979">
            <w:pPr>
              <w:ind w:left="-629"/>
              <w:jc w:val="both"/>
              <w:rPr>
                <w:bCs/>
              </w:rPr>
            </w:pPr>
            <w:r>
              <w:rPr>
                <w:bCs/>
              </w:rPr>
              <w:t>Request-</w:t>
            </w:r>
            <w:r w:rsidR="00966979">
              <w:rPr>
                <w:bCs/>
              </w:rPr>
              <w:t>173609-5488bdaa</w:t>
            </w:r>
            <w:r>
              <w:rPr>
                <w:bCs/>
              </w:rPr>
              <w:t>@whatdotheyknow.com</w:t>
            </w: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572E" w:rsidRPr="005C088C" w:rsidRDefault="0099572E" w:rsidP="00821517">
            <w:pPr>
              <w:pStyle w:val="Heading2"/>
              <w:rPr>
                <w:i w:val="0"/>
                <w:sz w:val="24"/>
                <w:szCs w:val="24"/>
              </w:rPr>
            </w:pPr>
          </w:p>
        </w:tc>
      </w:tr>
    </w:tbl>
    <w:p w:rsidR="006E2797" w:rsidRDefault="006E2797" w:rsidP="00B7542F">
      <w:pPr>
        <w:jc w:val="both"/>
      </w:pPr>
    </w:p>
    <w:p w:rsidR="00B7542F" w:rsidRDefault="00B7542F" w:rsidP="00B7542F">
      <w:pPr>
        <w:jc w:val="both"/>
      </w:pPr>
      <w:r>
        <w:t xml:space="preserve">Dear </w:t>
      </w:r>
      <w:r w:rsidR="00966979">
        <w:t>Miss Attrill</w:t>
      </w:r>
      <w:r w:rsidR="00FB3656">
        <w:t>,</w:t>
      </w:r>
    </w:p>
    <w:p w:rsidR="006E2797" w:rsidRDefault="006E2797" w:rsidP="00B7542F">
      <w:pPr>
        <w:jc w:val="both"/>
      </w:pPr>
    </w:p>
    <w:p w:rsidR="006E2797" w:rsidRDefault="006E2797" w:rsidP="00B7542F">
      <w:pPr>
        <w:jc w:val="both"/>
        <w:rPr>
          <w:b/>
        </w:rPr>
      </w:pPr>
      <w:r w:rsidRPr="006E2797">
        <w:rPr>
          <w:b/>
        </w:rPr>
        <w:t>Re:</w:t>
      </w:r>
      <w:r w:rsidR="00966979">
        <w:rPr>
          <w:b/>
        </w:rPr>
        <w:t xml:space="preserve"> FOI request iw13/8/29328 Appeal request iw13/8/36102</w:t>
      </w:r>
    </w:p>
    <w:p w:rsidR="00FB3656" w:rsidRDefault="00FB3656" w:rsidP="00B7542F">
      <w:pPr>
        <w:jc w:val="both"/>
        <w:rPr>
          <w:b/>
        </w:rPr>
      </w:pPr>
    </w:p>
    <w:p w:rsidR="00FB3656" w:rsidRDefault="00992A06" w:rsidP="00B7542F">
      <w:pPr>
        <w:jc w:val="both"/>
      </w:pPr>
      <w:r>
        <w:t xml:space="preserve">Further to your email 21 August 2013 </w:t>
      </w:r>
      <w:r w:rsidR="00342D27">
        <w:t>requesting a review of the decision and information given in</w:t>
      </w:r>
      <w:r w:rsidR="009C34AE">
        <w:t xml:space="preserve"> your FOI request 13/8/</w:t>
      </w:r>
      <w:r w:rsidR="00966979">
        <w:t>29328</w:t>
      </w:r>
      <w:r w:rsidR="009C34AE">
        <w:t>:</w:t>
      </w:r>
    </w:p>
    <w:p w:rsidR="00992A06" w:rsidRDefault="00992A06" w:rsidP="00B7542F">
      <w:pPr>
        <w:jc w:val="both"/>
      </w:pPr>
    </w:p>
    <w:p w:rsidR="00966979" w:rsidRDefault="00966979" w:rsidP="00A154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66979">
        <w:rPr>
          <w:rFonts w:ascii="Arial" w:hAnsi="Arial" w:cs="Arial"/>
          <w:sz w:val="24"/>
          <w:szCs w:val="24"/>
        </w:rPr>
        <w:t>How many people have had restrictions placed on their emails to the council in</w:t>
      </w:r>
      <w:r w:rsidR="00A1547C">
        <w:rPr>
          <w:rFonts w:ascii="Arial" w:hAnsi="Arial" w:cs="Arial"/>
          <w:sz w:val="24"/>
          <w:szCs w:val="24"/>
        </w:rPr>
        <w:tab/>
        <w:t xml:space="preserve"> </w:t>
      </w:r>
      <w:r w:rsidRPr="00966979">
        <w:rPr>
          <w:rFonts w:ascii="Arial" w:hAnsi="Arial" w:cs="Arial"/>
          <w:sz w:val="24"/>
          <w:szCs w:val="24"/>
        </w:rPr>
        <w:t>the last 5 years?</w:t>
      </w:r>
    </w:p>
    <w:p w:rsidR="00A1547C" w:rsidRPr="00966979" w:rsidRDefault="00A1547C" w:rsidP="00A1547C">
      <w:pPr>
        <w:pStyle w:val="ListParagraph"/>
        <w:rPr>
          <w:rFonts w:ascii="Arial" w:hAnsi="Arial" w:cs="Arial"/>
          <w:sz w:val="24"/>
          <w:szCs w:val="24"/>
        </w:rPr>
      </w:pPr>
    </w:p>
    <w:p w:rsidR="00966979" w:rsidRPr="00966979" w:rsidRDefault="00A1547C" w:rsidP="00966979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 </w:t>
      </w:r>
      <w:r w:rsidR="00966979" w:rsidRPr="00966979">
        <w:rPr>
          <w:rFonts w:ascii="Arial" w:hAnsi="Arial" w:cs="Arial"/>
          <w:sz w:val="24"/>
          <w:szCs w:val="24"/>
        </w:rPr>
        <w:t>Of those, how many have had the restrictions continue for over 1 year,</w:t>
      </w:r>
    </w:p>
    <w:p w:rsidR="00966979" w:rsidRPr="00966979" w:rsidRDefault="00966979" w:rsidP="00966979">
      <w:pPr>
        <w:pStyle w:val="ListParagraph"/>
        <w:rPr>
          <w:rFonts w:ascii="Arial" w:hAnsi="Arial" w:cs="Arial"/>
          <w:sz w:val="24"/>
          <w:szCs w:val="24"/>
        </w:rPr>
      </w:pPr>
      <w:r w:rsidRPr="00966979">
        <w:rPr>
          <w:rFonts w:ascii="Arial" w:hAnsi="Arial" w:cs="Arial"/>
          <w:sz w:val="24"/>
          <w:szCs w:val="24"/>
        </w:rPr>
        <w:t>How many for 2 years</w:t>
      </w:r>
    </w:p>
    <w:p w:rsidR="00966979" w:rsidRPr="00966979" w:rsidRDefault="00966979" w:rsidP="00966979">
      <w:pPr>
        <w:pStyle w:val="ListParagraph"/>
        <w:rPr>
          <w:rFonts w:ascii="Arial" w:hAnsi="Arial" w:cs="Arial"/>
          <w:sz w:val="24"/>
          <w:szCs w:val="24"/>
        </w:rPr>
      </w:pPr>
      <w:r w:rsidRPr="00966979">
        <w:rPr>
          <w:rFonts w:ascii="Arial" w:hAnsi="Arial" w:cs="Arial"/>
          <w:sz w:val="24"/>
          <w:szCs w:val="24"/>
        </w:rPr>
        <w:t>How many for 3 years</w:t>
      </w:r>
    </w:p>
    <w:p w:rsidR="00966979" w:rsidRPr="00966979" w:rsidRDefault="00966979" w:rsidP="00966979">
      <w:pPr>
        <w:pStyle w:val="ListParagraph"/>
        <w:rPr>
          <w:rFonts w:ascii="Arial" w:hAnsi="Arial" w:cs="Arial"/>
          <w:sz w:val="24"/>
          <w:szCs w:val="24"/>
        </w:rPr>
      </w:pPr>
      <w:r w:rsidRPr="00966979">
        <w:rPr>
          <w:rFonts w:ascii="Arial" w:hAnsi="Arial" w:cs="Arial"/>
          <w:sz w:val="24"/>
          <w:szCs w:val="24"/>
        </w:rPr>
        <w:t>How many for over 4 years</w:t>
      </w:r>
    </w:p>
    <w:p w:rsidR="00966979" w:rsidRPr="009C34AE" w:rsidRDefault="00966979" w:rsidP="00342D27">
      <w:pPr>
        <w:ind w:left="720"/>
      </w:pPr>
    </w:p>
    <w:p w:rsidR="00342D27" w:rsidRDefault="00342D27" w:rsidP="009C34AE">
      <w:pPr>
        <w:jc w:val="both"/>
      </w:pPr>
    </w:p>
    <w:p w:rsidR="009C34AE" w:rsidRDefault="009C34AE" w:rsidP="009C34AE">
      <w:pPr>
        <w:jc w:val="both"/>
      </w:pPr>
      <w:r>
        <w:t xml:space="preserve">The </w:t>
      </w:r>
      <w:r w:rsidR="00342D27">
        <w:t xml:space="preserve">original </w:t>
      </w:r>
      <w:r>
        <w:t>reply you received stated:</w:t>
      </w:r>
    </w:p>
    <w:p w:rsidR="009C34AE" w:rsidRDefault="009C34AE" w:rsidP="009C34AE">
      <w:pPr>
        <w:jc w:val="both"/>
      </w:pPr>
    </w:p>
    <w:p w:rsidR="00583A23" w:rsidRDefault="00DB635C" w:rsidP="009C34AE">
      <w:pPr>
        <w:ind w:left="720"/>
        <w:rPr>
          <w:lang w:val="en" w:eastAsia="en-GB"/>
        </w:rPr>
      </w:pPr>
      <w:r>
        <w:rPr>
          <w:lang w:val="en" w:eastAsia="en-GB"/>
        </w:rPr>
        <w:t>“</w:t>
      </w:r>
      <w:r w:rsidR="00E043B9">
        <w:rPr>
          <w:lang w:val="en" w:eastAsia="en-GB"/>
        </w:rPr>
        <w:t>…t</w:t>
      </w:r>
      <w:r>
        <w:rPr>
          <w:lang w:val="en" w:eastAsia="en-GB"/>
        </w:rPr>
        <w:t xml:space="preserve">he council does not place any restrictions on the receipt of emails from citizens. All e-mails sent in from the public containing appropriated content (i.e.no inappropriate language) are received by the council’s main server and </w:t>
      </w:r>
      <w:r w:rsidR="00BD57C2" w:rsidRPr="00BD57C2">
        <w:rPr>
          <w:lang w:val="en" w:eastAsia="en-GB"/>
        </w:rPr>
        <w:t>whether</w:t>
      </w:r>
      <w:r>
        <w:rPr>
          <w:lang w:val="en" w:eastAsia="en-GB"/>
        </w:rPr>
        <w:t xml:space="preserve"> automatically forwarded to the intended recipient or directed at a central</w:t>
      </w:r>
      <w:r w:rsidR="00E043B9">
        <w:rPr>
          <w:lang w:val="en" w:eastAsia="en-GB"/>
        </w:rPr>
        <w:t xml:space="preserve"> point of contact…</w:t>
      </w:r>
    </w:p>
    <w:p w:rsidR="00992A06" w:rsidRDefault="00992A06" w:rsidP="00B7542F">
      <w:pPr>
        <w:jc w:val="both"/>
      </w:pPr>
    </w:p>
    <w:p w:rsidR="00F7262A" w:rsidRDefault="007E0EFA" w:rsidP="00F7262A">
      <w:r>
        <w:br w:type="page"/>
      </w:r>
    </w:p>
    <w:p w:rsidR="00992A06" w:rsidRDefault="00992A06" w:rsidP="00B7542F">
      <w:pPr>
        <w:jc w:val="both"/>
      </w:pPr>
      <w:r>
        <w:t>I</w:t>
      </w:r>
      <w:r w:rsidR="009C34AE">
        <w:t xml:space="preserve"> have now completed an </w:t>
      </w:r>
      <w:r w:rsidR="00583A23">
        <w:t>internal review</w:t>
      </w:r>
      <w:r w:rsidR="00F7262A">
        <w:t xml:space="preserve"> in accordance with council policy</w:t>
      </w:r>
      <w:r w:rsidR="00583A23">
        <w:t xml:space="preserve">; </w:t>
      </w:r>
      <w:r w:rsidR="009C34AE">
        <w:t>my findings are as follows:</w:t>
      </w:r>
    </w:p>
    <w:p w:rsidR="00DB635C" w:rsidRDefault="00DB635C" w:rsidP="00B7542F">
      <w:pPr>
        <w:jc w:val="both"/>
      </w:pPr>
    </w:p>
    <w:p w:rsidR="00F7262A" w:rsidRDefault="00F7262A" w:rsidP="00B7542F">
      <w:pPr>
        <w:jc w:val="both"/>
      </w:pPr>
      <w:r>
        <w:t xml:space="preserve">Having contacted colleagues in the relevant service areas, I have found that some individuals have had their contact restricted, in accordance with the council’s ‘Unacceptable Behaviour Policy’. </w:t>
      </w:r>
      <w:r w:rsidR="006B15A1">
        <w:t xml:space="preserve"> </w:t>
      </w:r>
      <w:r>
        <w:t>The restrictions include the limiting of customer contact to written correspondence and/or email only.</w:t>
      </w:r>
    </w:p>
    <w:p w:rsidR="00AA5E71" w:rsidRPr="00F7262A" w:rsidRDefault="00AA5E71" w:rsidP="00AA5E71">
      <w:pPr>
        <w:ind w:left="720"/>
      </w:pPr>
    </w:p>
    <w:p w:rsidR="00DB635C" w:rsidRDefault="00DB635C" w:rsidP="00B7542F">
      <w:pPr>
        <w:jc w:val="both"/>
      </w:pPr>
    </w:p>
    <w:p w:rsidR="00133732" w:rsidRPr="00BD57C2" w:rsidRDefault="00133732" w:rsidP="001337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57C2">
        <w:rPr>
          <w:rFonts w:ascii="Arial" w:hAnsi="Arial" w:cs="Arial"/>
          <w:sz w:val="24"/>
          <w:szCs w:val="24"/>
        </w:rPr>
        <w:t>How many people have had restrictions placed on their emails to the council in the last 5 years?</w:t>
      </w:r>
    </w:p>
    <w:p w:rsidR="00133732" w:rsidRPr="00BD57C2" w:rsidRDefault="00BD57C2" w:rsidP="001337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133732" w:rsidRPr="00966979" w:rsidRDefault="00133732" w:rsidP="00133732">
      <w:pPr>
        <w:pStyle w:val="ListParagraph"/>
        <w:rPr>
          <w:rFonts w:ascii="Arial" w:hAnsi="Arial" w:cs="Arial"/>
          <w:sz w:val="24"/>
          <w:szCs w:val="24"/>
        </w:rPr>
      </w:pPr>
    </w:p>
    <w:p w:rsidR="00F7262A" w:rsidRDefault="00F7262A" w:rsidP="007E0EFA">
      <w:pPr>
        <w:rPr>
          <w:color w:val="000000"/>
        </w:rPr>
      </w:pPr>
      <w:r>
        <w:rPr>
          <w:color w:val="000000"/>
        </w:rPr>
        <w:t>People have had their contact restricted in that their emails are directed to a central point of contact to be considered.</w:t>
      </w:r>
    </w:p>
    <w:p w:rsidR="00F7262A" w:rsidRDefault="00F7262A" w:rsidP="007E0EFA">
      <w:pPr>
        <w:rPr>
          <w:color w:val="000000"/>
        </w:rPr>
      </w:pPr>
    </w:p>
    <w:p w:rsidR="005C1871" w:rsidRDefault="00502004" w:rsidP="007E0EFA">
      <w:pPr>
        <w:rPr>
          <w:color w:val="000000"/>
        </w:rPr>
      </w:pPr>
      <w:r>
        <w:rPr>
          <w:color w:val="000000"/>
        </w:rPr>
        <w:t xml:space="preserve">With respect to your second question, the council is unable to provide you with the information you require as </w:t>
      </w:r>
      <w:r w:rsidR="00F7262A">
        <w:rPr>
          <w:color w:val="000000"/>
        </w:rPr>
        <w:t xml:space="preserve">we believe that an exemption applies.  For further details </w:t>
      </w:r>
      <w:r>
        <w:rPr>
          <w:color w:val="000000"/>
        </w:rPr>
        <w:t xml:space="preserve">please </w:t>
      </w:r>
      <w:r w:rsidR="00F7262A">
        <w:rPr>
          <w:color w:val="000000"/>
        </w:rPr>
        <w:t>see the refusal notice enclosed</w:t>
      </w:r>
      <w:r>
        <w:rPr>
          <w:color w:val="000000"/>
        </w:rPr>
        <w:t>.</w:t>
      </w:r>
    </w:p>
    <w:p w:rsidR="00502004" w:rsidRDefault="00502004" w:rsidP="007E0EFA">
      <w:pPr>
        <w:rPr>
          <w:color w:val="000000"/>
        </w:rPr>
      </w:pPr>
    </w:p>
    <w:p w:rsidR="005C1871" w:rsidRPr="005C1871" w:rsidRDefault="005C1871" w:rsidP="007E0EFA">
      <w:pPr>
        <w:rPr>
          <w:color w:val="000000"/>
          <w:szCs w:val="22"/>
        </w:rPr>
      </w:pPr>
      <w:r w:rsidRPr="005C1871">
        <w:rPr>
          <w:szCs w:val="22"/>
        </w:rPr>
        <w:t>If you remain dissatisfied with the council</w:t>
      </w:r>
      <w:r>
        <w:rPr>
          <w:szCs w:val="22"/>
        </w:rPr>
        <w:t>’</w:t>
      </w:r>
      <w:r w:rsidRPr="005C1871">
        <w:rPr>
          <w:szCs w:val="22"/>
        </w:rPr>
        <w:t xml:space="preserve">s response, you have the right of further appeal </w:t>
      </w:r>
      <w:r w:rsidR="00E32877">
        <w:rPr>
          <w:szCs w:val="22"/>
        </w:rPr>
        <w:t>by contacting</w:t>
      </w:r>
      <w:r>
        <w:rPr>
          <w:szCs w:val="22"/>
        </w:rPr>
        <w:t xml:space="preserve">: </w:t>
      </w:r>
      <w:r w:rsidRPr="005C1871">
        <w:rPr>
          <w:szCs w:val="22"/>
        </w:rPr>
        <w:t xml:space="preserve"> Information Commissioners Office, </w:t>
      </w:r>
      <w:r w:rsidRPr="005C1871">
        <w:rPr>
          <w:kern w:val="2"/>
          <w:szCs w:val="22"/>
        </w:rPr>
        <w:t xml:space="preserve">Wycliffe House, Water Lane, Wilmslow, </w:t>
      </w:r>
      <w:proofErr w:type="gramStart"/>
      <w:r w:rsidRPr="005C1871">
        <w:rPr>
          <w:kern w:val="2"/>
          <w:szCs w:val="22"/>
        </w:rPr>
        <w:t>Cheshire</w:t>
      </w:r>
      <w:proofErr w:type="gramEnd"/>
      <w:r w:rsidRPr="005C1871">
        <w:rPr>
          <w:kern w:val="2"/>
          <w:szCs w:val="22"/>
        </w:rPr>
        <w:t xml:space="preserve"> SK9 </w:t>
      </w:r>
      <w:r w:rsidR="00E32877" w:rsidRPr="005C1871">
        <w:rPr>
          <w:kern w:val="2"/>
          <w:szCs w:val="22"/>
        </w:rPr>
        <w:t>5AF</w:t>
      </w:r>
      <w:r w:rsidR="00E32877">
        <w:rPr>
          <w:kern w:val="2"/>
          <w:szCs w:val="22"/>
        </w:rPr>
        <w:t xml:space="preserve"> </w:t>
      </w:r>
      <w:r w:rsidR="00E32877" w:rsidRPr="005C1871">
        <w:rPr>
          <w:kern w:val="2"/>
          <w:szCs w:val="22"/>
        </w:rPr>
        <w:t>(</w:t>
      </w:r>
      <w:hyperlink r:id="rId6" w:history="1">
        <w:r w:rsidRPr="005C1871">
          <w:rPr>
            <w:rStyle w:val="Hyperlink"/>
            <w:kern w:val="2"/>
            <w:szCs w:val="22"/>
          </w:rPr>
          <w:t>www.ico.org.uk</w:t>
        </w:r>
      </w:hyperlink>
      <w:r w:rsidRPr="005C1871">
        <w:rPr>
          <w:kern w:val="2"/>
          <w:szCs w:val="22"/>
        </w:rPr>
        <w:t>).</w:t>
      </w:r>
    </w:p>
    <w:p w:rsidR="004F3C60" w:rsidRDefault="004F3C60" w:rsidP="00B7542F">
      <w:pPr>
        <w:jc w:val="both"/>
      </w:pPr>
    </w:p>
    <w:p w:rsidR="0099572E" w:rsidRDefault="0099572E" w:rsidP="00B7542F">
      <w:pPr>
        <w:jc w:val="both"/>
      </w:pPr>
      <w:r>
        <w:t>Yours s</w:t>
      </w:r>
      <w:r w:rsidR="000C3EF1">
        <w:t>incerely</w:t>
      </w:r>
    </w:p>
    <w:p w:rsidR="0099572E" w:rsidRDefault="0099572E" w:rsidP="00B7542F">
      <w:pPr>
        <w:jc w:val="both"/>
      </w:pPr>
    </w:p>
    <w:p w:rsidR="0099572E" w:rsidRDefault="0099572E" w:rsidP="00B7542F">
      <w:pPr>
        <w:jc w:val="both"/>
      </w:pPr>
    </w:p>
    <w:p w:rsidR="005C3617" w:rsidRDefault="005C3617" w:rsidP="00B7542F">
      <w:pPr>
        <w:jc w:val="both"/>
      </w:pPr>
      <w:bookmarkStart w:id="6" w:name="_GoBack"/>
      <w:bookmarkEnd w:id="6"/>
    </w:p>
    <w:p w:rsidR="0099572E" w:rsidRDefault="0099572E" w:rsidP="00B7542F">
      <w:pPr>
        <w:jc w:val="both"/>
      </w:pPr>
    </w:p>
    <w:p w:rsidR="00B7542F" w:rsidRDefault="008A1271" w:rsidP="006E2797">
      <w:pPr>
        <w:jc w:val="both"/>
      </w:pPr>
      <w:r>
        <w:t>Karen Johnson</w:t>
      </w:r>
    </w:p>
    <w:p w:rsidR="00BD33B9" w:rsidRPr="005C088C" w:rsidRDefault="00BD33B9" w:rsidP="006E2797">
      <w:pPr>
        <w:jc w:val="both"/>
      </w:pPr>
      <w:r>
        <w:t>Information Access Officer</w:t>
      </w:r>
    </w:p>
    <w:sectPr w:rsidR="00BD33B9" w:rsidRPr="005C088C" w:rsidSect="00016EA0">
      <w:pgSz w:w="11907" w:h="16840" w:code="9"/>
      <w:pgMar w:top="144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B89"/>
    <w:multiLevelType w:val="hybridMultilevel"/>
    <w:tmpl w:val="79008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939"/>
    <w:multiLevelType w:val="hybridMultilevel"/>
    <w:tmpl w:val="304AE9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841AC"/>
    <w:multiLevelType w:val="hybridMultilevel"/>
    <w:tmpl w:val="22CEA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F760BD"/>
    <w:multiLevelType w:val="hybridMultilevel"/>
    <w:tmpl w:val="64523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A"/>
    <w:rsid w:val="000019DE"/>
    <w:rsid w:val="00016EA0"/>
    <w:rsid w:val="0004762F"/>
    <w:rsid w:val="00076B73"/>
    <w:rsid w:val="000C3EF1"/>
    <w:rsid w:val="000D3F49"/>
    <w:rsid w:val="00133732"/>
    <w:rsid w:val="0013601D"/>
    <w:rsid w:val="00143AFE"/>
    <w:rsid w:val="00155455"/>
    <w:rsid w:val="001B30BA"/>
    <w:rsid w:val="001C0F4E"/>
    <w:rsid w:val="001E29A3"/>
    <w:rsid w:val="002236EE"/>
    <w:rsid w:val="0022735E"/>
    <w:rsid w:val="00273F51"/>
    <w:rsid w:val="002C0558"/>
    <w:rsid w:val="002E5D71"/>
    <w:rsid w:val="00342D27"/>
    <w:rsid w:val="003A23FE"/>
    <w:rsid w:val="003A2A2B"/>
    <w:rsid w:val="004030ED"/>
    <w:rsid w:val="00406EDC"/>
    <w:rsid w:val="00450605"/>
    <w:rsid w:val="00453F30"/>
    <w:rsid w:val="00464048"/>
    <w:rsid w:val="004A3F4C"/>
    <w:rsid w:val="004A48A7"/>
    <w:rsid w:val="004A5823"/>
    <w:rsid w:val="004F3C60"/>
    <w:rsid w:val="005015E3"/>
    <w:rsid w:val="00501D99"/>
    <w:rsid w:val="00502004"/>
    <w:rsid w:val="00526E85"/>
    <w:rsid w:val="005579DD"/>
    <w:rsid w:val="00583A23"/>
    <w:rsid w:val="00592760"/>
    <w:rsid w:val="005A450D"/>
    <w:rsid w:val="005B0235"/>
    <w:rsid w:val="005C088C"/>
    <w:rsid w:val="005C1871"/>
    <w:rsid w:val="005C3617"/>
    <w:rsid w:val="005E08C0"/>
    <w:rsid w:val="005F04C7"/>
    <w:rsid w:val="005F65D0"/>
    <w:rsid w:val="00670547"/>
    <w:rsid w:val="0067585C"/>
    <w:rsid w:val="00693CFE"/>
    <w:rsid w:val="006960AE"/>
    <w:rsid w:val="006B15A1"/>
    <w:rsid w:val="006C1F5D"/>
    <w:rsid w:val="006D291A"/>
    <w:rsid w:val="006D5B47"/>
    <w:rsid w:val="006E186E"/>
    <w:rsid w:val="006E2797"/>
    <w:rsid w:val="00707312"/>
    <w:rsid w:val="00790852"/>
    <w:rsid w:val="007C68EC"/>
    <w:rsid w:val="007D1799"/>
    <w:rsid w:val="007E0EFA"/>
    <w:rsid w:val="007E5E80"/>
    <w:rsid w:val="00821517"/>
    <w:rsid w:val="00866208"/>
    <w:rsid w:val="008841B2"/>
    <w:rsid w:val="00894FFE"/>
    <w:rsid w:val="0089535E"/>
    <w:rsid w:val="008A1271"/>
    <w:rsid w:val="008D3098"/>
    <w:rsid w:val="008E44F7"/>
    <w:rsid w:val="009253A1"/>
    <w:rsid w:val="00925665"/>
    <w:rsid w:val="00966979"/>
    <w:rsid w:val="009727A7"/>
    <w:rsid w:val="009738C3"/>
    <w:rsid w:val="00976896"/>
    <w:rsid w:val="00992A06"/>
    <w:rsid w:val="00994CF2"/>
    <w:rsid w:val="0099572E"/>
    <w:rsid w:val="00997C86"/>
    <w:rsid w:val="009B6ABE"/>
    <w:rsid w:val="009C34AE"/>
    <w:rsid w:val="00A0580C"/>
    <w:rsid w:val="00A1547C"/>
    <w:rsid w:val="00A258E5"/>
    <w:rsid w:val="00A529FB"/>
    <w:rsid w:val="00A54643"/>
    <w:rsid w:val="00AA5E71"/>
    <w:rsid w:val="00AE231A"/>
    <w:rsid w:val="00AF40D1"/>
    <w:rsid w:val="00B6591C"/>
    <w:rsid w:val="00B75311"/>
    <w:rsid w:val="00B7542F"/>
    <w:rsid w:val="00BD33B9"/>
    <w:rsid w:val="00BD57C2"/>
    <w:rsid w:val="00BF03F1"/>
    <w:rsid w:val="00C17207"/>
    <w:rsid w:val="00C17F94"/>
    <w:rsid w:val="00C21EDF"/>
    <w:rsid w:val="00C7553E"/>
    <w:rsid w:val="00C81ACD"/>
    <w:rsid w:val="00CB1A00"/>
    <w:rsid w:val="00CC137F"/>
    <w:rsid w:val="00CC4F93"/>
    <w:rsid w:val="00CD512F"/>
    <w:rsid w:val="00CF2774"/>
    <w:rsid w:val="00D16657"/>
    <w:rsid w:val="00D6018A"/>
    <w:rsid w:val="00D808DF"/>
    <w:rsid w:val="00DA32F5"/>
    <w:rsid w:val="00DB635C"/>
    <w:rsid w:val="00DF4D53"/>
    <w:rsid w:val="00E043B9"/>
    <w:rsid w:val="00E25555"/>
    <w:rsid w:val="00E32877"/>
    <w:rsid w:val="00E349C9"/>
    <w:rsid w:val="00E52B22"/>
    <w:rsid w:val="00E52D4C"/>
    <w:rsid w:val="00E977D5"/>
    <w:rsid w:val="00EA18A6"/>
    <w:rsid w:val="00EB6C0F"/>
    <w:rsid w:val="00F70C1A"/>
    <w:rsid w:val="00F7262A"/>
    <w:rsid w:val="00F85382"/>
    <w:rsid w:val="00FA399B"/>
    <w:rsid w:val="00FB3656"/>
    <w:rsid w:val="00FB7CE1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8A6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53F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A18A6"/>
    <w:pPr>
      <w:keepNext/>
      <w:autoSpaceDE w:val="0"/>
      <w:autoSpaceDN w:val="0"/>
      <w:adjustRightInd w:val="0"/>
      <w:jc w:val="both"/>
      <w:outlineLvl w:val="6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18A6"/>
    <w:pPr>
      <w:spacing w:before="100" w:beforeAutospacing="1" w:after="100" w:afterAutospacing="1"/>
    </w:pPr>
    <w:rPr>
      <w:rFonts w:ascii="Tahoma" w:eastAsia="Arial Unicode MS" w:hAnsi="Tahoma" w:cs="Tahoma"/>
      <w:color w:val="FFFFFF"/>
      <w:sz w:val="18"/>
      <w:szCs w:val="18"/>
    </w:rPr>
  </w:style>
  <w:style w:type="character" w:styleId="Strong">
    <w:name w:val="Strong"/>
    <w:basedOn w:val="DefaultParagraphFont"/>
    <w:uiPriority w:val="22"/>
    <w:qFormat/>
    <w:rsid w:val="00EA18A6"/>
    <w:rPr>
      <w:b/>
      <w:bCs/>
    </w:rPr>
  </w:style>
  <w:style w:type="character" w:styleId="Hyperlink">
    <w:name w:val="Hyperlink"/>
    <w:basedOn w:val="DefaultParagraphFont"/>
    <w:rsid w:val="00EA18A6"/>
    <w:rPr>
      <w:color w:val="0000FF"/>
      <w:u w:val="single"/>
    </w:rPr>
  </w:style>
  <w:style w:type="paragraph" w:styleId="BalloonText">
    <w:name w:val="Balloon Text"/>
    <w:basedOn w:val="Normal"/>
    <w:semiHidden/>
    <w:rsid w:val="00EA1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3F30"/>
    <w:pPr>
      <w:tabs>
        <w:tab w:val="center" w:pos="4153"/>
        <w:tab w:val="right" w:pos="8306"/>
      </w:tabs>
      <w:jc w:val="both"/>
    </w:pPr>
    <w:rPr>
      <w:rFonts w:cs="Times New Roman"/>
      <w:sz w:val="22"/>
    </w:rPr>
  </w:style>
  <w:style w:type="paragraph" w:customStyle="1" w:styleId="OfficersName">
    <w:name w:val="Officer's Name"/>
    <w:basedOn w:val="Normal"/>
    <w:rsid w:val="00453F30"/>
    <w:pPr>
      <w:jc w:val="both"/>
    </w:pPr>
    <w:rPr>
      <w:rFonts w:cs="Times New Roman"/>
      <w:b/>
      <w:bCs/>
      <w:sz w:val="20"/>
    </w:rPr>
  </w:style>
  <w:style w:type="paragraph" w:customStyle="1" w:styleId="address">
    <w:name w:val="address"/>
    <w:basedOn w:val="Normal"/>
    <w:rsid w:val="00453F30"/>
    <w:pPr>
      <w:jc w:val="both"/>
    </w:pPr>
    <w:rPr>
      <w:rFonts w:cs="Times New Roman"/>
      <w:sz w:val="20"/>
    </w:rPr>
  </w:style>
  <w:style w:type="character" w:customStyle="1" w:styleId="webaddress">
    <w:name w:val="web address"/>
    <w:basedOn w:val="DefaultParagraphFont"/>
    <w:rsid w:val="00453F30"/>
    <w:rPr>
      <w:rFonts w:cs="Arial"/>
      <w:bCs/>
      <w:sz w:val="20"/>
      <w:szCs w:val="18"/>
    </w:rPr>
  </w:style>
  <w:style w:type="paragraph" w:customStyle="1" w:styleId="Normal1">
    <w:name w:val="Normal1"/>
    <w:basedOn w:val="Normal"/>
    <w:rsid w:val="00FD081A"/>
    <w:rPr>
      <w:lang w:eastAsia="en-GB"/>
    </w:rPr>
  </w:style>
  <w:style w:type="character" w:customStyle="1" w:styleId="normalchar1">
    <w:name w:val="normal__char1"/>
    <w:basedOn w:val="DefaultParagraphFont"/>
    <w:rsid w:val="00FD081A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FD0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75311"/>
    <w:rPr>
      <w:sz w:val="16"/>
      <w:szCs w:val="16"/>
    </w:rPr>
  </w:style>
  <w:style w:type="paragraph" w:styleId="CommentText">
    <w:name w:val="annotation text"/>
    <w:basedOn w:val="Normal"/>
    <w:semiHidden/>
    <w:rsid w:val="00B753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311"/>
    <w:rPr>
      <w:b/>
      <w:bCs/>
    </w:rPr>
  </w:style>
  <w:style w:type="paragraph" w:styleId="DocumentMap">
    <w:name w:val="Document Map"/>
    <w:basedOn w:val="Normal"/>
    <w:semiHidden/>
    <w:rsid w:val="007C68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6697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8A6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53F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A18A6"/>
    <w:pPr>
      <w:keepNext/>
      <w:autoSpaceDE w:val="0"/>
      <w:autoSpaceDN w:val="0"/>
      <w:adjustRightInd w:val="0"/>
      <w:jc w:val="both"/>
      <w:outlineLvl w:val="6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18A6"/>
    <w:pPr>
      <w:spacing w:before="100" w:beforeAutospacing="1" w:after="100" w:afterAutospacing="1"/>
    </w:pPr>
    <w:rPr>
      <w:rFonts w:ascii="Tahoma" w:eastAsia="Arial Unicode MS" w:hAnsi="Tahoma" w:cs="Tahoma"/>
      <w:color w:val="FFFFFF"/>
      <w:sz w:val="18"/>
      <w:szCs w:val="18"/>
    </w:rPr>
  </w:style>
  <w:style w:type="character" w:styleId="Strong">
    <w:name w:val="Strong"/>
    <w:basedOn w:val="DefaultParagraphFont"/>
    <w:uiPriority w:val="22"/>
    <w:qFormat/>
    <w:rsid w:val="00EA18A6"/>
    <w:rPr>
      <w:b/>
      <w:bCs/>
    </w:rPr>
  </w:style>
  <w:style w:type="character" w:styleId="Hyperlink">
    <w:name w:val="Hyperlink"/>
    <w:basedOn w:val="DefaultParagraphFont"/>
    <w:rsid w:val="00EA18A6"/>
    <w:rPr>
      <w:color w:val="0000FF"/>
      <w:u w:val="single"/>
    </w:rPr>
  </w:style>
  <w:style w:type="paragraph" w:styleId="BalloonText">
    <w:name w:val="Balloon Text"/>
    <w:basedOn w:val="Normal"/>
    <w:semiHidden/>
    <w:rsid w:val="00EA1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3F30"/>
    <w:pPr>
      <w:tabs>
        <w:tab w:val="center" w:pos="4153"/>
        <w:tab w:val="right" w:pos="8306"/>
      </w:tabs>
      <w:jc w:val="both"/>
    </w:pPr>
    <w:rPr>
      <w:rFonts w:cs="Times New Roman"/>
      <w:sz w:val="22"/>
    </w:rPr>
  </w:style>
  <w:style w:type="paragraph" w:customStyle="1" w:styleId="OfficersName">
    <w:name w:val="Officer's Name"/>
    <w:basedOn w:val="Normal"/>
    <w:rsid w:val="00453F30"/>
    <w:pPr>
      <w:jc w:val="both"/>
    </w:pPr>
    <w:rPr>
      <w:rFonts w:cs="Times New Roman"/>
      <w:b/>
      <w:bCs/>
      <w:sz w:val="20"/>
    </w:rPr>
  </w:style>
  <w:style w:type="paragraph" w:customStyle="1" w:styleId="address">
    <w:name w:val="address"/>
    <w:basedOn w:val="Normal"/>
    <w:rsid w:val="00453F30"/>
    <w:pPr>
      <w:jc w:val="both"/>
    </w:pPr>
    <w:rPr>
      <w:rFonts w:cs="Times New Roman"/>
      <w:sz w:val="20"/>
    </w:rPr>
  </w:style>
  <w:style w:type="character" w:customStyle="1" w:styleId="webaddress">
    <w:name w:val="web address"/>
    <w:basedOn w:val="DefaultParagraphFont"/>
    <w:rsid w:val="00453F30"/>
    <w:rPr>
      <w:rFonts w:cs="Arial"/>
      <w:bCs/>
      <w:sz w:val="20"/>
      <w:szCs w:val="18"/>
    </w:rPr>
  </w:style>
  <w:style w:type="paragraph" w:customStyle="1" w:styleId="Normal1">
    <w:name w:val="Normal1"/>
    <w:basedOn w:val="Normal"/>
    <w:rsid w:val="00FD081A"/>
    <w:rPr>
      <w:lang w:eastAsia="en-GB"/>
    </w:rPr>
  </w:style>
  <w:style w:type="character" w:customStyle="1" w:styleId="normalchar1">
    <w:name w:val="normal__char1"/>
    <w:basedOn w:val="DefaultParagraphFont"/>
    <w:rsid w:val="00FD081A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FD0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75311"/>
    <w:rPr>
      <w:sz w:val="16"/>
      <w:szCs w:val="16"/>
    </w:rPr>
  </w:style>
  <w:style w:type="paragraph" w:styleId="CommentText">
    <w:name w:val="annotation text"/>
    <w:basedOn w:val="Normal"/>
    <w:semiHidden/>
    <w:rsid w:val="00B753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311"/>
    <w:rPr>
      <w:b/>
      <w:bCs/>
    </w:rPr>
  </w:style>
  <w:style w:type="paragraph" w:styleId="DocumentMap">
    <w:name w:val="Document Map"/>
    <w:basedOn w:val="Normal"/>
    <w:semiHidden/>
    <w:rsid w:val="007C68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6697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13</vt:lpstr>
    </vt:vector>
  </TitlesOfParts>
  <Company>Isle of Wight Council</Company>
  <LinksUpToDate>false</LinksUpToDate>
  <CharactersWithSpaces>2442</CharactersWithSpaces>
  <SharedDoc>false</SharedDoc>
  <HLinks>
    <vt:vector size="6" baseType="variant">
      <vt:variant>
        <vt:i4>5898319</vt:i4>
      </vt:variant>
      <vt:variant>
        <vt:i4>3</vt:i4>
      </vt:variant>
      <vt:variant>
        <vt:i4>0</vt:i4>
      </vt:variant>
      <vt:variant>
        <vt:i4>5</vt:i4>
      </vt:variant>
      <vt:variant>
        <vt:lpwstr>http://www.iwight.com/information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13</dc:title>
  <dc:creator>vanda niemiec</dc:creator>
  <cp:lastModifiedBy>Johnson, Karen</cp:lastModifiedBy>
  <cp:revision>3</cp:revision>
  <cp:lastPrinted>2013-09-17T11:08:00Z</cp:lastPrinted>
  <dcterms:created xsi:type="dcterms:W3CDTF">2013-09-17T11:10:00Z</dcterms:created>
  <dcterms:modified xsi:type="dcterms:W3CDTF">2013-09-17T11:37:00Z</dcterms:modified>
</cp:coreProperties>
</file>